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09E69E" w14:textId="77777777" w:rsidR="00282680" w:rsidRPr="00521CF5" w:rsidRDefault="00901D5D" w:rsidP="00064547">
      <w:pPr>
        <w:pStyle w:val="Titel-Headline"/>
      </w:pPr>
      <w:r>
        <w:t>Press release</w:t>
      </w:r>
    </w:p>
    <w:bookmarkStart w:id="0" w:name="Untertitel"/>
    <w:p w14:paraId="5FE12E56" w14:textId="77777777" w:rsidR="00CE71C0" w:rsidRDefault="00CE71C0" w:rsidP="00064547">
      <w:pPr>
        <w:pStyle w:val="Linie"/>
      </w:pPr>
      <w:r>
        <w:rPr>
          <w:noProof/>
          <w:lang w:val="de-DE" w:eastAsia="de-DE"/>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76D7FFBE"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bookmarkEnd w:id="0"/>
    <w:p w14:paraId="21E3D425" w14:textId="2872CFCC" w:rsidR="00A624FA" w:rsidRPr="00335617" w:rsidRDefault="0032133C" w:rsidP="00064547">
      <w:pPr>
        <w:pStyle w:val="Titel-Subline"/>
      </w:pPr>
      <w:r>
        <w:t>Dürr chosen by BMW as general contractor for three paint shops in China and Hungary</w:t>
      </w:r>
    </w:p>
    <w:p w14:paraId="3C4E41B8" w14:textId="243A6A6E" w:rsidR="00AF4F8B" w:rsidRPr="007B44F9" w:rsidRDefault="007B44F9" w:rsidP="007B44F9">
      <w:pPr>
        <w:pStyle w:val="Flietext"/>
        <w:rPr>
          <w:rStyle w:val="Fettung"/>
        </w:rPr>
      </w:pPr>
      <w:r>
        <w:rPr>
          <w:rStyle w:val="Fettung"/>
        </w:rPr>
        <w:t xml:space="preserve">Bietigheim-Bissingen, 6 December 2019 – </w:t>
      </w:r>
      <w:r w:rsidR="005A0D04" w:rsidRPr="005A0D04">
        <w:rPr>
          <w:rStyle w:val="Fettung"/>
        </w:rPr>
        <w:t>BMW is relying on Dürr's experience and technological leadership to expand its painting capacities in Asia and Europe.</w:t>
      </w:r>
      <w:r>
        <w:rPr>
          <w:rStyle w:val="Fettung"/>
        </w:rPr>
        <w:t xml:space="preserve"> In Shenyang (China), Dürr is building a new paint shop and extending an existing painting system. BMW is also working with Dürr on a further new paint shop in a new plant in Debrecen, Hungary. Dürr sets standards in the painting process with state-of-the-art technology. The orders for the construction of the two plants in China were posted in the fourth quarter of 2019.</w:t>
      </w:r>
    </w:p>
    <w:p w14:paraId="213C051D" w14:textId="77777777" w:rsidR="00AF4F8B" w:rsidRPr="007B44F9" w:rsidRDefault="00AF4F8B" w:rsidP="00FA2184">
      <w:pPr>
        <w:pStyle w:val="Flietext"/>
      </w:pPr>
    </w:p>
    <w:p w14:paraId="0D153027" w14:textId="51165CB8" w:rsidR="00C1671A" w:rsidRDefault="001901B2" w:rsidP="0026127D">
      <w:pPr>
        <w:pStyle w:val="Flietext"/>
      </w:pPr>
      <w:r>
        <w:t xml:space="preserve">Dürr has confirmed its position as a market leader in China with two orders for BMW. In Dadong district in Shenyang, BMW has been operating a Dürr paint shop since 2016 and is now increasing its capacity. In Tiexi district in Shenyang, where BMW has already been using Dürr painting technology since 2013, Dürr will build a further paint shop in a new manufacturing facility. In addition, BMW is already planning a second expansion stage in Tiexi and has agreed the future expansion with Dürr. An agreement has also been </w:t>
      </w:r>
      <w:r w:rsidR="00B57026">
        <w:t>made</w:t>
      </w:r>
      <w:r>
        <w:t xml:space="preserve"> with Dürr on the construction of a paint shop in Europe, with a new BMW plant in Debrecen (Hungary).</w:t>
      </w:r>
      <w:bookmarkStart w:id="1" w:name="_GoBack"/>
      <w:bookmarkEnd w:id="1"/>
    </w:p>
    <w:p w14:paraId="208ED40E" w14:textId="6A4F3C93" w:rsidR="009C0BE0" w:rsidRDefault="009C0BE0" w:rsidP="0026127D">
      <w:pPr>
        <w:pStyle w:val="Flietext"/>
      </w:pPr>
    </w:p>
    <w:p w14:paraId="1960759A" w14:textId="349BACE2" w:rsidR="009B0ED5" w:rsidRDefault="009B0ED5" w:rsidP="0026127D">
      <w:pPr>
        <w:pStyle w:val="Flietext"/>
      </w:pPr>
      <w:r>
        <w:t xml:space="preserve">“In Dürr, BMW has chosen an experienced general contractor for its investments in the manufacturing facilities in Asia and Europe who can deliver innovative technology for the entire painting process and whose solutions make a contribution to sustainable production,” says Dr. Jochen Weyrauch, Chairman </w:t>
      </w:r>
      <w:r>
        <w:lastRenderedPageBreak/>
        <w:t>of the Board of Dürr Systems AG, in summing up the current orders. “BMW will get three paint shops that set standards for sustainability, flexibility, and quality.”</w:t>
      </w:r>
      <w:r>
        <w:br/>
      </w:r>
    </w:p>
    <w:p w14:paraId="7437C22A" w14:textId="3D966CC5" w:rsidR="00AA57F6" w:rsidRPr="00BD28E0" w:rsidRDefault="00B1109C" w:rsidP="0026127D">
      <w:pPr>
        <w:pStyle w:val="Flietext"/>
        <w:rPr>
          <w:color w:val="auto"/>
        </w:rPr>
      </w:pPr>
      <w:r>
        <w:rPr>
          <w:color w:val="auto"/>
        </w:rPr>
        <w:t>Dürr will deliver proven technology and the latest innovations packaged in a convincing plant concept at all three sites. Successful products like the patented RoDip</w:t>
      </w:r>
      <w:r>
        <w:rPr>
          <w:color w:val="auto"/>
          <w:vertAlign w:val="superscript"/>
        </w:rPr>
        <w:t>®</w:t>
      </w:r>
      <w:r>
        <w:rPr>
          <w:color w:val="auto"/>
        </w:rPr>
        <w:t xml:space="preserve"> rotational dip process from Dürr will create outstanding conditions in pretreatment and cathodic electrocoating for the subsequent paint application.</w:t>
      </w:r>
    </w:p>
    <w:p w14:paraId="5651CBFE" w14:textId="77777777" w:rsidR="00AA57F6" w:rsidRPr="00BD28E0" w:rsidRDefault="00AA57F6" w:rsidP="0026127D">
      <w:pPr>
        <w:pStyle w:val="Flietext"/>
        <w:rPr>
          <w:color w:val="auto"/>
        </w:rPr>
      </w:pPr>
    </w:p>
    <w:p w14:paraId="4C2DFF60" w14:textId="79EFC840" w:rsidR="000B02E9" w:rsidRPr="00BD28E0" w:rsidRDefault="000B02E9" w:rsidP="00A45929">
      <w:pPr>
        <w:pStyle w:val="Flietext"/>
        <w:rPr>
          <w:b/>
          <w:color w:val="auto"/>
        </w:rPr>
      </w:pPr>
      <w:r>
        <w:rPr>
          <w:b/>
          <w:color w:val="auto"/>
        </w:rPr>
        <w:t>Efficient use of resources, from application to drying</w:t>
      </w:r>
    </w:p>
    <w:p w14:paraId="715ADD4B" w14:textId="77777777" w:rsidR="000B02E9" w:rsidRPr="00BD28E0" w:rsidRDefault="000B02E9" w:rsidP="00A45929">
      <w:pPr>
        <w:pStyle w:val="Flietext"/>
        <w:rPr>
          <w:color w:val="auto"/>
        </w:rPr>
      </w:pPr>
    </w:p>
    <w:p w14:paraId="7F5B67FB" w14:textId="49EC003A" w:rsidR="00A45929" w:rsidRPr="00BD28E0" w:rsidRDefault="00297852" w:rsidP="00A45929">
      <w:pPr>
        <w:pStyle w:val="Flietext"/>
        <w:rPr>
          <w:color w:val="auto"/>
        </w:rPr>
      </w:pPr>
      <w:r>
        <w:rPr>
          <w:color w:val="auto"/>
        </w:rPr>
        <w:t xml:space="preserve">The application step of BMW’s Integrated Painting Process (IPP) in all three paint shops will be handled by Dürr painting robots with high-rotation atomizers of the type </w:t>
      </w:r>
      <w:r>
        <w:rPr>
          <w:b/>
          <w:color w:val="auto"/>
        </w:rPr>
        <w:t>Eco</w:t>
      </w:r>
      <w:r>
        <w:rPr>
          <w:color w:val="auto"/>
        </w:rPr>
        <w:t>Bell3. A total of 165 painting robots and 90 sealing robots from Dürr will paint and seal the BMW models in the three plants. Integrated supply syste</w:t>
      </w:r>
      <w:r w:rsidR="00F963BD">
        <w:rPr>
          <w:color w:val="auto"/>
        </w:rPr>
        <w:t>ms for the paints and thick matter</w:t>
      </w:r>
      <w:r>
        <w:rPr>
          <w:color w:val="auto"/>
        </w:rPr>
        <w:t xml:space="preserve"> used as well as a paint mixing room will ensure an efficient paint supply in the standard color palette. Dürr will install the </w:t>
      </w:r>
      <w:r>
        <w:rPr>
          <w:b/>
          <w:color w:val="auto"/>
        </w:rPr>
        <w:t>Eco</w:t>
      </w:r>
      <w:r>
        <w:rPr>
          <w:color w:val="auto"/>
        </w:rPr>
        <w:t>Supply P system for supplying special colors. Pigging systems will transport the special colors to the paint booth in hoses – with almost zero losses. The coordinated application technology will minimize paint and detergent consumption and ensure fast color changes.</w:t>
      </w:r>
    </w:p>
    <w:p w14:paraId="756DC648" w14:textId="77777777" w:rsidR="009D6A0F" w:rsidRPr="00BD28E0" w:rsidRDefault="009D6A0F" w:rsidP="0026127D">
      <w:pPr>
        <w:pStyle w:val="Flietext"/>
        <w:rPr>
          <w:color w:val="auto"/>
        </w:rPr>
      </w:pPr>
    </w:p>
    <w:p w14:paraId="75984482" w14:textId="04AA4F84" w:rsidR="00DC4864" w:rsidRPr="00BD28E0" w:rsidRDefault="009C7E3A" w:rsidP="0026127D">
      <w:pPr>
        <w:pStyle w:val="Flietext"/>
        <w:rPr>
          <w:color w:val="auto"/>
        </w:rPr>
      </w:pPr>
      <w:r>
        <w:rPr>
          <w:color w:val="auto"/>
        </w:rPr>
        <w:t>BMW will use sustainable, resource-saving technology throughout the three new paint shops. The Dürr products</w:t>
      </w:r>
      <w:r w:rsidR="00F963BD">
        <w:rPr>
          <w:color w:val="auto"/>
        </w:rPr>
        <w:t xml:space="preserve"> for paint separation – </w:t>
      </w:r>
      <w:r w:rsidR="00F963BD">
        <w:rPr>
          <w:b/>
          <w:color w:val="auto"/>
        </w:rPr>
        <w:t>Eco</w:t>
      </w:r>
      <w:r w:rsidR="00F963BD">
        <w:rPr>
          <w:color w:val="auto"/>
        </w:rPr>
        <w:t xml:space="preserve">DryScrubber, </w:t>
      </w:r>
      <w:r>
        <w:rPr>
          <w:color w:val="auto"/>
        </w:rPr>
        <w:t xml:space="preserve">in China and </w:t>
      </w:r>
      <w:r w:rsidR="00F963BD">
        <w:rPr>
          <w:b/>
          <w:color w:val="auto"/>
        </w:rPr>
        <w:t>Eco</w:t>
      </w:r>
      <w:r w:rsidR="00F963BD">
        <w:rPr>
          <w:color w:val="auto"/>
        </w:rPr>
        <w:t xml:space="preserve">Dry X in </w:t>
      </w:r>
      <w:r>
        <w:rPr>
          <w:color w:val="auto"/>
        </w:rPr>
        <w:t>Hungary</w:t>
      </w:r>
      <w:r w:rsidR="00AB40C0">
        <w:rPr>
          <w:color w:val="auto"/>
        </w:rPr>
        <w:t xml:space="preserve"> – </w:t>
      </w:r>
      <w:r>
        <w:rPr>
          <w:color w:val="auto"/>
        </w:rPr>
        <w:t xml:space="preserve">boast strong environmental credentials. </w:t>
      </w:r>
      <w:r>
        <w:rPr>
          <w:b/>
          <w:color w:val="auto"/>
        </w:rPr>
        <w:t>Eco</w:t>
      </w:r>
      <w:r>
        <w:rPr>
          <w:color w:val="auto"/>
        </w:rPr>
        <w:t xml:space="preserve">DryScrubber is based on paint separation using limestone powder, while </w:t>
      </w:r>
      <w:r>
        <w:rPr>
          <w:b/>
          <w:color w:val="auto"/>
        </w:rPr>
        <w:t>Eco</w:t>
      </w:r>
      <w:r>
        <w:rPr>
          <w:color w:val="auto"/>
        </w:rPr>
        <w:t xml:space="preserve">Dry X uses cardboard filter boxes as a separating agent. The Dürr technology thus does not involve any polluting methods that use a mixture of water and chemicals. The recirculation of </w:t>
      </w:r>
      <w:r w:rsidR="00AB40C0">
        <w:rPr>
          <w:color w:val="auto"/>
        </w:rPr>
        <w:t>up to 95</w:t>
      </w:r>
      <w:r>
        <w:rPr>
          <w:color w:val="auto"/>
        </w:rPr>
        <w:t xml:space="preserve">% of the air used in Dürr's separation processes also enables a 60% reduction in energy consumption in the paint booth. </w:t>
      </w:r>
    </w:p>
    <w:p w14:paraId="53228E4C" w14:textId="77777777" w:rsidR="00841A60" w:rsidRPr="00BD28E0" w:rsidRDefault="00841A60" w:rsidP="0026127D">
      <w:pPr>
        <w:pStyle w:val="Flietext"/>
        <w:rPr>
          <w:color w:val="auto"/>
        </w:rPr>
      </w:pPr>
    </w:p>
    <w:p w14:paraId="0A07EC7A" w14:textId="21FA8A17" w:rsidR="00526C88" w:rsidRPr="00BD28E0" w:rsidRDefault="00C44AB5" w:rsidP="0026127D">
      <w:pPr>
        <w:pStyle w:val="Flietext"/>
        <w:rPr>
          <w:color w:val="auto"/>
        </w:rPr>
      </w:pPr>
      <w:r>
        <w:rPr>
          <w:color w:val="auto"/>
        </w:rPr>
        <w:t xml:space="preserve">The </w:t>
      </w:r>
      <w:r>
        <w:rPr>
          <w:b/>
          <w:color w:val="auto"/>
        </w:rPr>
        <w:t>Eco</w:t>
      </w:r>
      <w:r>
        <w:rPr>
          <w:color w:val="auto"/>
        </w:rPr>
        <w:t xml:space="preserve">InCure oven, which will be used in the new plant in Tiexi as well as in Debrecen in the top coat section, will additionally boost the energy efficiency of </w:t>
      </w:r>
      <w:r>
        <w:rPr>
          <w:color w:val="auto"/>
        </w:rPr>
        <w:lastRenderedPageBreak/>
        <w:t>the plant. The oven’s exhaust air can be purified using just one afterburning system of the type</w:t>
      </w:r>
      <w:r>
        <w:rPr>
          <w:b/>
          <w:color w:val="auto"/>
        </w:rPr>
        <w:t xml:space="preserve"> Ecopure</w:t>
      </w:r>
      <w:r>
        <w:rPr>
          <w:color w:val="auto"/>
          <w:vertAlign w:val="superscript"/>
        </w:rPr>
        <w:t>®</w:t>
      </w:r>
      <w:r>
        <w:rPr>
          <w:color w:val="auto"/>
        </w:rPr>
        <w:t xml:space="preserve"> TAR. A comparable double oven with conventional continuous flow technology would need two air pollution control systems. This reduces the amount of fresh air required, and thus the energy demand. </w:t>
      </w:r>
      <w:r>
        <w:rPr>
          <w:b/>
          <w:color w:val="auto"/>
        </w:rPr>
        <w:t>Eco</w:t>
      </w:r>
      <w:r>
        <w:rPr>
          <w:color w:val="auto"/>
        </w:rPr>
        <w:t xml:space="preserve">InCure uses a new technology for drying: the air flowing in through the opening for the windshield heats the body parts from the inside out, resulting in particularly uniform and fast drying of the bodies – even special body shapes like those of electric vehicles. </w:t>
      </w:r>
    </w:p>
    <w:p w14:paraId="41E2F5B1" w14:textId="77777777" w:rsidR="00526C88" w:rsidRPr="00BD28E0" w:rsidRDefault="00526C88" w:rsidP="0026127D">
      <w:pPr>
        <w:pStyle w:val="Flietext"/>
        <w:rPr>
          <w:color w:val="auto"/>
        </w:rPr>
      </w:pPr>
    </w:p>
    <w:p w14:paraId="0E18D623" w14:textId="594E2E9E" w:rsidR="000B02E9" w:rsidRPr="00BD28E0" w:rsidRDefault="000B02E9" w:rsidP="00C44AB5">
      <w:pPr>
        <w:pStyle w:val="Flietext"/>
        <w:rPr>
          <w:b/>
          <w:color w:val="auto"/>
        </w:rPr>
      </w:pPr>
      <w:r>
        <w:rPr>
          <w:b/>
          <w:color w:val="auto"/>
        </w:rPr>
        <w:t>Compact and scalable layouts</w:t>
      </w:r>
    </w:p>
    <w:p w14:paraId="2D17EAE2" w14:textId="77777777" w:rsidR="000B02E9" w:rsidRPr="00BD28E0" w:rsidRDefault="000B02E9" w:rsidP="00C44AB5">
      <w:pPr>
        <w:pStyle w:val="Flietext"/>
        <w:rPr>
          <w:color w:val="auto"/>
        </w:rPr>
      </w:pPr>
    </w:p>
    <w:p w14:paraId="7DF3410A" w14:textId="1AA29C7A" w:rsidR="00C44AB5" w:rsidRDefault="00BA22E8" w:rsidP="00C44AB5">
      <w:pPr>
        <w:pStyle w:val="Flietext"/>
        <w:rPr>
          <w:color w:val="auto"/>
        </w:rPr>
      </w:pPr>
      <w:r>
        <w:rPr>
          <w:color w:val="auto"/>
        </w:rPr>
        <w:t xml:space="preserve">BMW is using an integrated skidless conveyor system for the first time in the new plants in Debrecen and Tiexi. Here, the bodies are transported through the plants exclusively on traverses. This means that no space is required for return transport of the skids and there is no need to clean skids in the top coat section. </w:t>
      </w:r>
      <w:r w:rsidRPr="00B57026">
        <w:rPr>
          <w:color w:val="auto"/>
        </w:rPr>
        <w:t>The end result is compact and scalable layouts.</w:t>
      </w:r>
    </w:p>
    <w:p w14:paraId="6B59C40B" w14:textId="77777777" w:rsidR="00AB40C0" w:rsidRPr="00B57026" w:rsidRDefault="00AB40C0" w:rsidP="00C44AB5">
      <w:pPr>
        <w:pStyle w:val="Flietext"/>
        <w:rPr>
          <w:color w:val="auto"/>
        </w:rPr>
      </w:pPr>
    </w:p>
    <w:p w14:paraId="0EE99AF0" w14:textId="3931181B" w:rsidR="00B1109C" w:rsidRPr="00B57026" w:rsidRDefault="00B1109C" w:rsidP="0026127D">
      <w:pPr>
        <w:pStyle w:val="Flietext"/>
        <w:rPr>
          <w:color w:val="auto"/>
        </w:rPr>
      </w:pPr>
    </w:p>
    <w:p w14:paraId="319A0F09" w14:textId="1D047868" w:rsidR="000257DA" w:rsidRDefault="000257DA" w:rsidP="000257DA">
      <w:pPr>
        <w:rPr>
          <w:rFonts w:eastAsia="MS Mincho" w:cs="Arial"/>
          <w:b/>
          <w:iCs/>
          <w:sz w:val="18"/>
          <w:szCs w:val="18"/>
          <w:lang w:eastAsia="ja-JP"/>
        </w:rPr>
      </w:pPr>
    </w:p>
    <w:p w14:paraId="4F8BEC6C" w14:textId="77777777" w:rsidR="00AD5F8A" w:rsidRPr="000257DA" w:rsidRDefault="00AD5F8A" w:rsidP="000257DA">
      <w:pPr>
        <w:rPr>
          <w:rFonts w:eastAsia="MS Mincho" w:cs="Arial"/>
          <w:b/>
          <w:iCs/>
          <w:sz w:val="18"/>
          <w:szCs w:val="18"/>
          <w:lang w:eastAsia="ja-JP"/>
        </w:rPr>
      </w:pPr>
    </w:p>
    <w:p w14:paraId="1F308360" w14:textId="77777777" w:rsidR="00AD5F8A" w:rsidRDefault="00AD5F8A">
      <w:pPr>
        <w:tabs>
          <w:tab w:val="clear" w:pos="3572"/>
        </w:tabs>
        <w:spacing w:line="240" w:lineRule="auto"/>
        <w:rPr>
          <w:b/>
          <w:szCs w:val="18"/>
        </w:rPr>
      </w:pPr>
      <w:r>
        <w:rPr>
          <w:b/>
        </w:rPr>
        <w:br w:type="page"/>
      </w:r>
    </w:p>
    <w:p w14:paraId="44E3E28A" w14:textId="5F6A8441" w:rsidR="008B11A3" w:rsidRDefault="008B11A3" w:rsidP="00637F9A">
      <w:pPr>
        <w:pStyle w:val="Aufzhlungen1"/>
        <w:numPr>
          <w:ilvl w:val="0"/>
          <w:numId w:val="0"/>
        </w:numPr>
        <w:rPr>
          <w:b/>
          <w:sz w:val="22"/>
        </w:rPr>
      </w:pPr>
      <w:r>
        <w:rPr>
          <w:b/>
          <w:sz w:val="22"/>
        </w:rPr>
        <w:lastRenderedPageBreak/>
        <w:t>Pictures</w:t>
      </w:r>
    </w:p>
    <w:p w14:paraId="1460963F" w14:textId="1CB5AA59" w:rsidR="00A97199" w:rsidRPr="00A97199" w:rsidRDefault="00A97199" w:rsidP="00637F9A">
      <w:pPr>
        <w:pStyle w:val="Aufzhlungen1"/>
        <w:numPr>
          <w:ilvl w:val="0"/>
          <w:numId w:val="0"/>
        </w:numPr>
        <w:rPr>
          <w:sz w:val="22"/>
        </w:rPr>
      </w:pPr>
      <w:r>
        <w:rPr>
          <w:sz w:val="22"/>
        </w:rPr>
        <w:t xml:space="preserve">The following image material can be downloaded </w:t>
      </w:r>
      <w:hyperlink r:id="rId8" w:history="1">
        <w:r w:rsidRPr="00A97199">
          <w:rPr>
            <w:rStyle w:val="Hyperlink"/>
            <w:sz w:val="22"/>
          </w:rPr>
          <w:t>here</w:t>
        </w:r>
      </w:hyperlink>
      <w:r>
        <w:rPr>
          <w:sz w:val="22"/>
        </w:rPr>
        <w:t xml:space="preserve"> on our website.</w:t>
      </w:r>
    </w:p>
    <w:p w14:paraId="197B8815" w14:textId="77777777" w:rsidR="00AB40C0" w:rsidRDefault="00AB40C0" w:rsidP="00637F9A">
      <w:pPr>
        <w:pStyle w:val="Aufzhlungen1"/>
        <w:numPr>
          <w:ilvl w:val="0"/>
          <w:numId w:val="0"/>
        </w:numPr>
        <w:rPr>
          <w:sz w:val="22"/>
        </w:rPr>
      </w:pPr>
    </w:p>
    <w:p w14:paraId="79FB26FF" w14:textId="7EA30FE7" w:rsidR="008B11A3" w:rsidRDefault="008B11A3" w:rsidP="00637F9A">
      <w:pPr>
        <w:pStyle w:val="Aufzhlungen1"/>
        <w:numPr>
          <w:ilvl w:val="0"/>
          <w:numId w:val="0"/>
        </w:numPr>
        <w:rPr>
          <w:sz w:val="22"/>
        </w:rPr>
      </w:pPr>
    </w:p>
    <w:p w14:paraId="50A609C7" w14:textId="23706585" w:rsidR="008B11A3" w:rsidRDefault="0037755A" w:rsidP="00637F9A">
      <w:pPr>
        <w:pStyle w:val="Aufzhlungen1"/>
        <w:numPr>
          <w:ilvl w:val="0"/>
          <w:numId w:val="0"/>
        </w:numPr>
        <w:rPr>
          <w:sz w:val="22"/>
        </w:rPr>
      </w:pPr>
      <w:r>
        <w:rPr>
          <w:noProof/>
          <w:sz w:val="22"/>
          <w:lang w:val="de-DE" w:eastAsia="de-DE"/>
        </w:rPr>
        <w:drawing>
          <wp:inline distT="0" distB="0" distL="0" distR="0" wp14:anchorId="7E75B02E" wp14:editId="488DAE58">
            <wp:extent cx="3332671" cy="2700000"/>
            <wp:effectExtent l="0" t="0" r="1270" b="5715"/>
            <wp:docPr id="1" name="Grafik 1" descr="Lackierroboter_EcoRP_L033i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ckierroboter_EcoRP_L033i_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32671" cy="2700000"/>
                    </a:xfrm>
                    <a:prstGeom prst="rect">
                      <a:avLst/>
                    </a:prstGeom>
                    <a:noFill/>
                    <a:ln>
                      <a:noFill/>
                    </a:ln>
                  </pic:spPr>
                </pic:pic>
              </a:graphicData>
            </a:graphic>
          </wp:inline>
        </w:drawing>
      </w:r>
    </w:p>
    <w:p w14:paraId="272825E4" w14:textId="17F7A41D" w:rsidR="008B11A3" w:rsidRDefault="008B11A3" w:rsidP="00637F9A">
      <w:pPr>
        <w:pStyle w:val="Aufzhlungen1"/>
        <w:numPr>
          <w:ilvl w:val="0"/>
          <w:numId w:val="0"/>
        </w:numPr>
      </w:pPr>
      <w:r>
        <w:rPr>
          <w:b/>
        </w:rPr>
        <w:t>Picture 1: Ecopaint</w:t>
      </w:r>
      <w:r>
        <w:t xml:space="preserve"> painting robots from Dürr are used at BMW in China and Hungary.</w:t>
      </w:r>
    </w:p>
    <w:p w14:paraId="125FBD50" w14:textId="67A95DCC" w:rsidR="008B11A3" w:rsidRDefault="008B11A3" w:rsidP="00637F9A">
      <w:pPr>
        <w:pStyle w:val="Aufzhlungen1"/>
        <w:numPr>
          <w:ilvl w:val="0"/>
          <w:numId w:val="0"/>
        </w:numPr>
      </w:pPr>
    </w:p>
    <w:p w14:paraId="67804C06" w14:textId="2C948082" w:rsidR="008B11A3" w:rsidRDefault="008B11A3" w:rsidP="00637F9A">
      <w:pPr>
        <w:pStyle w:val="Aufzhlungen1"/>
        <w:numPr>
          <w:ilvl w:val="0"/>
          <w:numId w:val="0"/>
        </w:numPr>
      </w:pPr>
    </w:p>
    <w:p w14:paraId="5812B37F" w14:textId="757D57EA" w:rsidR="008B11A3" w:rsidRPr="008B11A3" w:rsidRDefault="0037755A" w:rsidP="00637F9A">
      <w:pPr>
        <w:pStyle w:val="Aufzhlungen1"/>
        <w:numPr>
          <w:ilvl w:val="0"/>
          <w:numId w:val="0"/>
        </w:numPr>
      </w:pPr>
      <w:r>
        <w:rPr>
          <w:noProof/>
          <w:lang w:val="de-DE" w:eastAsia="de-DE"/>
        </w:rPr>
        <w:drawing>
          <wp:inline distT="0" distB="0" distL="0" distR="0" wp14:anchorId="7EBD2679" wp14:editId="17B5BB4D">
            <wp:extent cx="4259828" cy="2579370"/>
            <wp:effectExtent l="0" t="0" r="762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coinCure_Ansichten_S6_LeichtschrägvonOben_S2"/>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4259828" cy="2579370"/>
                    </a:xfrm>
                    <a:prstGeom prst="rect">
                      <a:avLst/>
                    </a:prstGeom>
                    <a:noFill/>
                    <a:ln>
                      <a:noFill/>
                    </a:ln>
                  </pic:spPr>
                </pic:pic>
              </a:graphicData>
            </a:graphic>
          </wp:inline>
        </w:drawing>
      </w:r>
    </w:p>
    <w:p w14:paraId="083DC7B5" w14:textId="297EA430" w:rsidR="00637F9A" w:rsidRDefault="008B11A3" w:rsidP="00637F9A">
      <w:pPr>
        <w:pStyle w:val="Aufzhlungen1"/>
        <w:numPr>
          <w:ilvl w:val="0"/>
          <w:numId w:val="0"/>
        </w:numPr>
        <w:rPr>
          <w:color w:val="auto"/>
        </w:rPr>
      </w:pPr>
      <w:r>
        <w:rPr>
          <w:b/>
        </w:rPr>
        <w:t xml:space="preserve">Picture 2: </w:t>
      </w:r>
      <w:r>
        <w:t xml:space="preserve">In the </w:t>
      </w:r>
      <w:r>
        <w:rPr>
          <w:b/>
          <w:color w:val="auto"/>
        </w:rPr>
        <w:t>Eco</w:t>
      </w:r>
      <w:r>
        <w:rPr>
          <w:color w:val="auto"/>
        </w:rPr>
        <w:t>InCure oven, air flows through the opening in the windshield and heats the body parts from the inside out with a high level of uniformity.</w:t>
      </w:r>
    </w:p>
    <w:p w14:paraId="61858D11" w14:textId="77777777" w:rsidR="005508E6" w:rsidRDefault="005508E6" w:rsidP="00637F9A">
      <w:pPr>
        <w:pStyle w:val="Aufzhlungen1"/>
        <w:numPr>
          <w:ilvl w:val="0"/>
          <w:numId w:val="0"/>
        </w:numPr>
        <w:rPr>
          <w:color w:val="auto"/>
        </w:rPr>
      </w:pPr>
    </w:p>
    <w:p w14:paraId="21D8BC55" w14:textId="671C3331" w:rsidR="008B11A3" w:rsidRDefault="0037755A" w:rsidP="00637F9A">
      <w:pPr>
        <w:pStyle w:val="Aufzhlungen1"/>
        <w:numPr>
          <w:ilvl w:val="0"/>
          <w:numId w:val="0"/>
        </w:numPr>
      </w:pPr>
      <w:r>
        <w:rPr>
          <w:noProof/>
          <w:lang w:val="de-DE" w:eastAsia="de-DE"/>
        </w:rPr>
        <w:lastRenderedPageBreak/>
        <w:drawing>
          <wp:inline distT="0" distB="0" distL="0" distR="0" wp14:anchorId="0EC0B6F0" wp14:editId="2DCBD357">
            <wp:extent cx="4924425" cy="2247900"/>
            <wp:effectExtent l="0" t="0" r="9525" b="0"/>
            <wp:docPr id="3" name="Grafik 3" descr="190429_RoDipM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90429_RoDipM_300"/>
                    <pic:cNvPicPr>
                      <a:picLocks noChangeAspect="1" noChangeArrowheads="1"/>
                    </pic:cNvPicPr>
                  </pic:nvPicPr>
                  <pic:blipFill rotWithShape="1">
                    <a:blip r:embed="rId11">
                      <a:extLst>
                        <a:ext uri="{28A0092B-C50C-407E-A947-70E740481C1C}">
                          <a14:useLocalDpi xmlns:a14="http://schemas.microsoft.com/office/drawing/2010/main" val="0"/>
                        </a:ext>
                      </a:extLst>
                    </a:blip>
                    <a:srcRect t="18901"/>
                    <a:stretch/>
                  </pic:blipFill>
                  <pic:spPr bwMode="auto">
                    <a:xfrm>
                      <a:off x="0" y="0"/>
                      <a:ext cx="4924425" cy="2247900"/>
                    </a:xfrm>
                    <a:prstGeom prst="rect">
                      <a:avLst/>
                    </a:prstGeom>
                    <a:noFill/>
                    <a:ln>
                      <a:noFill/>
                    </a:ln>
                    <a:extLst>
                      <a:ext uri="{53640926-AAD7-44D8-BBD7-CCE9431645EC}">
                        <a14:shadowObscured xmlns:a14="http://schemas.microsoft.com/office/drawing/2010/main"/>
                      </a:ext>
                    </a:extLst>
                  </pic:spPr>
                </pic:pic>
              </a:graphicData>
            </a:graphic>
          </wp:inline>
        </w:drawing>
      </w:r>
    </w:p>
    <w:p w14:paraId="78E42DBA" w14:textId="0D58F681" w:rsidR="005508E6" w:rsidRPr="004A18F5" w:rsidRDefault="005508E6" w:rsidP="00637F9A">
      <w:pPr>
        <w:pStyle w:val="Aufzhlungen1"/>
        <w:numPr>
          <w:ilvl w:val="0"/>
          <w:numId w:val="0"/>
        </w:numPr>
      </w:pPr>
      <w:r>
        <w:rPr>
          <w:b/>
        </w:rPr>
        <w:t>Picture 3:</w:t>
      </w:r>
      <w:r>
        <w:t xml:space="preserve"> Dürr’s </w:t>
      </w:r>
      <w:r>
        <w:rPr>
          <w:color w:val="auto"/>
        </w:rPr>
        <w:t>RoDip</w:t>
      </w:r>
      <w:r>
        <w:rPr>
          <w:color w:val="auto"/>
          <w:vertAlign w:val="superscript"/>
        </w:rPr>
        <w:t>®</w:t>
      </w:r>
      <w:r>
        <w:rPr>
          <w:color w:val="auto"/>
        </w:rPr>
        <w:t xml:space="preserve"> rotational dip process creates outstanding conditions in pretreatment and cathodic electrocoating for the subsequent paint application</w:t>
      </w:r>
    </w:p>
    <w:p w14:paraId="45231E14" w14:textId="1B5AC00B" w:rsidR="00637F9A" w:rsidRPr="004119BA" w:rsidRDefault="004A18F5" w:rsidP="00637F9A">
      <w:pPr>
        <w:pStyle w:val="Aufzhlungen1"/>
        <w:numPr>
          <w:ilvl w:val="0"/>
          <w:numId w:val="0"/>
        </w:numPr>
      </w:pPr>
      <w:r>
        <w:t xml:space="preserve"> </w:t>
      </w:r>
    </w:p>
    <w:p w14:paraId="6F45CF5D" w14:textId="7FFBB6FC" w:rsidR="00637F9A" w:rsidRDefault="00637F9A" w:rsidP="00637F9A">
      <w:pPr>
        <w:pStyle w:val="Aufzhlungen1"/>
        <w:numPr>
          <w:ilvl w:val="0"/>
          <w:numId w:val="0"/>
        </w:numPr>
      </w:pPr>
    </w:p>
    <w:p w14:paraId="76A7D6CF" w14:textId="2E0840EE" w:rsidR="00AD5F8A" w:rsidRDefault="00AD5F8A" w:rsidP="00637F9A">
      <w:pPr>
        <w:pStyle w:val="Aufzhlungen1"/>
        <w:numPr>
          <w:ilvl w:val="0"/>
          <w:numId w:val="0"/>
        </w:numPr>
      </w:pPr>
    </w:p>
    <w:p w14:paraId="4A8BB02E" w14:textId="73A4B146" w:rsidR="00AD5F8A" w:rsidRPr="000257DA" w:rsidRDefault="00AD5F8A" w:rsidP="00AD5F8A">
      <w:pPr>
        <w:spacing w:line="240" w:lineRule="atLeast"/>
        <w:jc w:val="both"/>
        <w:rPr>
          <w:iCs/>
          <w:sz w:val="18"/>
          <w:szCs w:val="18"/>
        </w:rPr>
      </w:pPr>
      <w:r w:rsidRPr="000257DA">
        <w:rPr>
          <w:iCs/>
          <w:sz w:val="18"/>
          <w:szCs w:val="18"/>
        </w:rPr>
        <w:t xml:space="preserve">The Dürr Group is one of the world's leading mechanical and plant engineering firms with extensive expertise in automation and digitization/Industry 4.0. Its products, systems and services enable highly efficient manufacturing processes in different industries. The Dürr Group supplies sectors like the automotive industry, mechanical engineering, chemical, pharmaceutical and woodworking industries. It generated sales of € 3.87 billion in 2018. </w:t>
      </w:r>
      <w:r w:rsidRPr="000257DA">
        <w:rPr>
          <w:iCs/>
          <w:sz w:val="18"/>
          <w:szCs w:val="18"/>
          <w:lang w:eastAsia="ja-JP"/>
        </w:rPr>
        <w:t xml:space="preserve">In October 2018, the Dürr Group acquired the industrial environmental technology business of US-based company Babcock &amp; Wilcox, comprising the Megtec and Universal brands. Since then, it has </w:t>
      </w:r>
      <w:r w:rsidR="006F279D">
        <w:rPr>
          <w:iCs/>
          <w:sz w:val="18"/>
          <w:szCs w:val="18"/>
          <w:lang w:eastAsia="ja-JP"/>
        </w:rPr>
        <w:t>around</w:t>
      </w:r>
      <w:r w:rsidRPr="000257DA">
        <w:rPr>
          <w:iCs/>
          <w:sz w:val="18"/>
          <w:szCs w:val="18"/>
          <w:lang w:eastAsia="ja-JP"/>
        </w:rPr>
        <w:t xml:space="preserve"> 16,</w:t>
      </w:r>
      <w:r w:rsidR="006F279D">
        <w:rPr>
          <w:iCs/>
          <w:sz w:val="18"/>
          <w:szCs w:val="18"/>
          <w:lang w:eastAsia="ja-JP"/>
        </w:rPr>
        <w:t>5</w:t>
      </w:r>
      <w:r w:rsidRPr="000257DA">
        <w:rPr>
          <w:iCs/>
          <w:sz w:val="18"/>
          <w:szCs w:val="18"/>
          <w:lang w:eastAsia="ja-JP"/>
        </w:rPr>
        <w:t>00 employees and 108 business locations in 32 countries</w:t>
      </w:r>
      <w:r w:rsidRPr="000257DA">
        <w:rPr>
          <w:iCs/>
          <w:sz w:val="18"/>
          <w:szCs w:val="18"/>
        </w:rPr>
        <w:t>. The Group operates in the market with five divisions:</w:t>
      </w:r>
    </w:p>
    <w:p w14:paraId="6BF2BC8F" w14:textId="77777777" w:rsidR="00AD5F8A" w:rsidRDefault="00AD5F8A" w:rsidP="00AD5F8A">
      <w:pPr>
        <w:pStyle w:val="Listenabsatz"/>
        <w:numPr>
          <w:ilvl w:val="0"/>
          <w:numId w:val="18"/>
        </w:numPr>
        <w:tabs>
          <w:tab w:val="clear" w:pos="3572"/>
        </w:tabs>
        <w:spacing w:line="240" w:lineRule="atLeast"/>
        <w:jc w:val="both"/>
        <w:rPr>
          <w:rFonts w:ascii="Arial" w:hAnsi="Arial" w:cs="Arial"/>
          <w:iCs/>
          <w:sz w:val="18"/>
          <w:szCs w:val="18"/>
        </w:rPr>
      </w:pPr>
      <w:r w:rsidRPr="000257DA">
        <w:rPr>
          <w:rFonts w:ascii="Arial" w:hAnsi="Arial" w:cs="Arial"/>
          <w:b/>
          <w:bCs/>
          <w:iCs/>
          <w:sz w:val="18"/>
          <w:szCs w:val="18"/>
        </w:rPr>
        <w:t>Paint and Final Assembly Systems:</w:t>
      </w:r>
      <w:r w:rsidRPr="000257DA">
        <w:rPr>
          <w:rFonts w:ascii="Arial" w:hAnsi="Arial" w:cs="Arial"/>
          <w:iCs/>
          <w:sz w:val="18"/>
          <w:szCs w:val="18"/>
        </w:rPr>
        <w:t xml:space="preserve"> </w:t>
      </w:r>
    </w:p>
    <w:p w14:paraId="5A38B0B6" w14:textId="77777777" w:rsidR="00AD5F8A" w:rsidRPr="000257DA" w:rsidRDefault="00AD5F8A" w:rsidP="00AD5F8A">
      <w:pPr>
        <w:pStyle w:val="Listenabsatz"/>
        <w:tabs>
          <w:tab w:val="clear" w:pos="3572"/>
        </w:tabs>
        <w:spacing w:line="240" w:lineRule="atLeast"/>
        <w:ind w:left="360"/>
        <w:jc w:val="both"/>
        <w:rPr>
          <w:rFonts w:ascii="Arial" w:hAnsi="Arial" w:cs="Arial"/>
          <w:iCs/>
          <w:sz w:val="18"/>
          <w:szCs w:val="18"/>
        </w:rPr>
      </w:pPr>
      <w:r w:rsidRPr="000257DA">
        <w:rPr>
          <w:rFonts w:ascii="Arial" w:hAnsi="Arial" w:cs="Arial"/>
          <w:iCs/>
          <w:sz w:val="18"/>
          <w:szCs w:val="18"/>
        </w:rPr>
        <w:t>paint shops and final assembly systems for the automotive industry</w:t>
      </w:r>
    </w:p>
    <w:p w14:paraId="4BE00C36" w14:textId="77777777" w:rsidR="00AD5F8A" w:rsidRPr="000257DA" w:rsidRDefault="00AD5F8A" w:rsidP="00AD5F8A">
      <w:pPr>
        <w:pStyle w:val="Listenabsatz"/>
        <w:numPr>
          <w:ilvl w:val="0"/>
          <w:numId w:val="18"/>
        </w:numPr>
        <w:tabs>
          <w:tab w:val="clear" w:pos="3572"/>
        </w:tabs>
        <w:spacing w:line="240" w:lineRule="atLeast"/>
        <w:jc w:val="both"/>
        <w:rPr>
          <w:rFonts w:ascii="Arial" w:hAnsi="Arial" w:cs="Arial"/>
          <w:iCs/>
          <w:sz w:val="18"/>
          <w:szCs w:val="18"/>
        </w:rPr>
      </w:pPr>
      <w:r w:rsidRPr="000257DA">
        <w:rPr>
          <w:rFonts w:ascii="Arial" w:hAnsi="Arial" w:cs="Arial"/>
          <w:b/>
          <w:bCs/>
          <w:iCs/>
          <w:sz w:val="18"/>
          <w:szCs w:val="18"/>
        </w:rPr>
        <w:t xml:space="preserve">Application Technology: </w:t>
      </w:r>
    </w:p>
    <w:p w14:paraId="6D414224" w14:textId="77777777" w:rsidR="00AD5F8A" w:rsidRPr="000257DA" w:rsidRDefault="00AD5F8A" w:rsidP="00AD5F8A">
      <w:pPr>
        <w:pStyle w:val="Listenabsatz"/>
        <w:tabs>
          <w:tab w:val="clear" w:pos="3572"/>
        </w:tabs>
        <w:spacing w:line="240" w:lineRule="atLeast"/>
        <w:ind w:left="360"/>
        <w:jc w:val="both"/>
        <w:rPr>
          <w:rFonts w:ascii="Arial" w:hAnsi="Arial" w:cs="Arial"/>
          <w:iCs/>
          <w:sz w:val="18"/>
          <w:szCs w:val="18"/>
        </w:rPr>
      </w:pPr>
      <w:r w:rsidRPr="000257DA">
        <w:rPr>
          <w:rFonts w:ascii="Arial" w:hAnsi="Arial" w:cs="Arial"/>
          <w:iCs/>
          <w:sz w:val="18"/>
          <w:szCs w:val="18"/>
        </w:rPr>
        <w:t xml:space="preserve">robot technologies for the automated application of paint, sealants and adhesives </w:t>
      </w:r>
    </w:p>
    <w:p w14:paraId="7B9346B3" w14:textId="77777777" w:rsidR="00AD5F8A" w:rsidRPr="000257DA" w:rsidRDefault="00AD5F8A" w:rsidP="00AD5F8A">
      <w:pPr>
        <w:pStyle w:val="Listenabsatz"/>
        <w:numPr>
          <w:ilvl w:val="0"/>
          <w:numId w:val="18"/>
        </w:numPr>
        <w:tabs>
          <w:tab w:val="clear" w:pos="3572"/>
        </w:tabs>
        <w:spacing w:line="240" w:lineRule="atLeast"/>
        <w:ind w:right="27"/>
        <w:jc w:val="both"/>
        <w:rPr>
          <w:rFonts w:ascii="Arial" w:hAnsi="Arial" w:cs="Arial"/>
          <w:sz w:val="18"/>
          <w:szCs w:val="18"/>
        </w:rPr>
      </w:pPr>
      <w:r w:rsidRPr="000257DA">
        <w:rPr>
          <w:rFonts w:ascii="Arial" w:hAnsi="Arial" w:cs="Arial"/>
          <w:b/>
          <w:bCs/>
          <w:iCs/>
          <w:sz w:val="18"/>
          <w:szCs w:val="18"/>
        </w:rPr>
        <w:t>Clean Technology Systems:</w:t>
      </w:r>
      <w:r w:rsidRPr="000257DA">
        <w:rPr>
          <w:rFonts w:ascii="Arial" w:hAnsi="Arial" w:cs="Arial"/>
          <w:iCs/>
          <w:sz w:val="18"/>
          <w:szCs w:val="18"/>
        </w:rPr>
        <w:t xml:space="preserve"> </w:t>
      </w:r>
    </w:p>
    <w:p w14:paraId="5C0C4952" w14:textId="77777777" w:rsidR="00AD5F8A" w:rsidRPr="000257DA" w:rsidRDefault="00AD5F8A" w:rsidP="00AD5F8A">
      <w:pPr>
        <w:pStyle w:val="Listenabsatz"/>
        <w:tabs>
          <w:tab w:val="clear" w:pos="3572"/>
        </w:tabs>
        <w:spacing w:line="240" w:lineRule="atLeast"/>
        <w:ind w:left="360" w:right="27"/>
        <w:jc w:val="both"/>
        <w:rPr>
          <w:rFonts w:ascii="Arial" w:hAnsi="Arial" w:cs="Arial"/>
          <w:sz w:val="18"/>
          <w:szCs w:val="18"/>
        </w:rPr>
      </w:pPr>
      <w:r w:rsidRPr="000257DA">
        <w:rPr>
          <w:rFonts w:ascii="Arial" w:hAnsi="Arial" w:cs="Arial"/>
          <w:sz w:val="18"/>
          <w:szCs w:val="18"/>
        </w:rPr>
        <w:t>air pollution control, noise abatement systems and battery coating lines</w:t>
      </w:r>
    </w:p>
    <w:p w14:paraId="5E65B836" w14:textId="77777777" w:rsidR="00AD5F8A" w:rsidRPr="000257DA" w:rsidRDefault="00AD5F8A" w:rsidP="00AD5F8A">
      <w:pPr>
        <w:pStyle w:val="Listenabsatz"/>
        <w:numPr>
          <w:ilvl w:val="0"/>
          <w:numId w:val="18"/>
        </w:numPr>
        <w:tabs>
          <w:tab w:val="clear" w:pos="3572"/>
        </w:tabs>
        <w:spacing w:line="240" w:lineRule="atLeast"/>
        <w:jc w:val="both"/>
        <w:rPr>
          <w:rFonts w:ascii="Arial" w:hAnsi="Arial" w:cs="Arial"/>
          <w:sz w:val="18"/>
          <w:szCs w:val="18"/>
        </w:rPr>
      </w:pPr>
      <w:r w:rsidRPr="000257DA">
        <w:rPr>
          <w:rFonts w:ascii="Arial" w:eastAsia="MS Mincho" w:hAnsi="Arial" w:cs="Arial"/>
          <w:b/>
          <w:bCs/>
          <w:iCs/>
          <w:sz w:val="18"/>
          <w:szCs w:val="18"/>
        </w:rPr>
        <w:t>Measuring and Process Systems:</w:t>
      </w:r>
      <w:r w:rsidRPr="000257DA">
        <w:rPr>
          <w:rFonts w:ascii="Arial" w:eastAsia="MS Mincho" w:hAnsi="Arial" w:cs="Arial"/>
          <w:iCs/>
          <w:sz w:val="18"/>
          <w:szCs w:val="18"/>
        </w:rPr>
        <w:t xml:space="preserve"> </w:t>
      </w:r>
    </w:p>
    <w:p w14:paraId="7F58DF42" w14:textId="77777777" w:rsidR="00AD5F8A" w:rsidRPr="000257DA" w:rsidRDefault="00AD5F8A" w:rsidP="00AD5F8A">
      <w:pPr>
        <w:pStyle w:val="Listenabsatz"/>
        <w:tabs>
          <w:tab w:val="clear" w:pos="3572"/>
        </w:tabs>
        <w:spacing w:line="240" w:lineRule="atLeast"/>
        <w:ind w:left="360"/>
        <w:jc w:val="both"/>
        <w:rPr>
          <w:rFonts w:ascii="Arial" w:hAnsi="Arial" w:cs="Arial"/>
          <w:sz w:val="18"/>
          <w:szCs w:val="18"/>
        </w:rPr>
      </w:pPr>
      <w:r w:rsidRPr="000257DA">
        <w:rPr>
          <w:rFonts w:ascii="Arial" w:eastAsia="MS Mincho" w:hAnsi="Arial" w:cs="Arial"/>
          <w:iCs/>
          <w:sz w:val="18"/>
          <w:szCs w:val="18"/>
        </w:rPr>
        <w:t>balancing equipment as well as assembly, testing and filling technology</w:t>
      </w:r>
    </w:p>
    <w:p w14:paraId="0F79D98C" w14:textId="77777777" w:rsidR="00AD5F8A" w:rsidRPr="000257DA" w:rsidRDefault="00AD5F8A" w:rsidP="00AD5F8A">
      <w:pPr>
        <w:pStyle w:val="Listenabsatz"/>
        <w:numPr>
          <w:ilvl w:val="0"/>
          <w:numId w:val="18"/>
        </w:numPr>
        <w:tabs>
          <w:tab w:val="clear" w:pos="3572"/>
        </w:tabs>
        <w:spacing w:line="240" w:lineRule="atLeast"/>
        <w:ind w:right="27"/>
        <w:jc w:val="both"/>
        <w:rPr>
          <w:rFonts w:ascii="Arial" w:hAnsi="Arial" w:cs="Arial"/>
          <w:sz w:val="18"/>
          <w:szCs w:val="18"/>
        </w:rPr>
      </w:pPr>
      <w:r w:rsidRPr="000257DA">
        <w:rPr>
          <w:rFonts w:ascii="Arial" w:eastAsia="MS Mincho" w:hAnsi="Arial" w:cs="Arial"/>
          <w:b/>
          <w:bCs/>
          <w:iCs/>
          <w:sz w:val="18"/>
          <w:szCs w:val="18"/>
        </w:rPr>
        <w:t>Woodworking Machinery and Systems:</w:t>
      </w:r>
      <w:r w:rsidRPr="000257DA">
        <w:rPr>
          <w:rFonts w:ascii="Arial" w:eastAsia="MS Mincho" w:hAnsi="Arial" w:cs="Arial"/>
          <w:iCs/>
          <w:sz w:val="18"/>
          <w:szCs w:val="18"/>
        </w:rPr>
        <w:t xml:space="preserve"> </w:t>
      </w:r>
    </w:p>
    <w:p w14:paraId="509B78FF" w14:textId="77777777" w:rsidR="00AD5F8A" w:rsidRPr="000257DA" w:rsidRDefault="00AD5F8A" w:rsidP="00AD5F8A">
      <w:pPr>
        <w:pStyle w:val="Listenabsatz"/>
        <w:tabs>
          <w:tab w:val="clear" w:pos="3572"/>
        </w:tabs>
        <w:spacing w:line="240" w:lineRule="atLeast"/>
        <w:ind w:left="360" w:right="27"/>
        <w:jc w:val="both"/>
        <w:rPr>
          <w:rFonts w:ascii="Arial" w:hAnsi="Arial" w:cs="Arial"/>
          <w:sz w:val="18"/>
          <w:szCs w:val="18"/>
        </w:rPr>
      </w:pPr>
      <w:r w:rsidRPr="000257DA">
        <w:rPr>
          <w:rFonts w:ascii="Arial" w:eastAsia="MS Mincho" w:hAnsi="Arial" w:cs="Arial"/>
          <w:iCs/>
          <w:sz w:val="18"/>
          <w:szCs w:val="18"/>
        </w:rPr>
        <w:t>machinery and equipment for the woodworking industry</w:t>
      </w:r>
    </w:p>
    <w:p w14:paraId="0DAFB5C4" w14:textId="77777777" w:rsidR="00AD5F8A" w:rsidRDefault="00AD5F8A" w:rsidP="00637F9A">
      <w:pPr>
        <w:pStyle w:val="Aufzhlungen1"/>
        <w:numPr>
          <w:ilvl w:val="0"/>
          <w:numId w:val="0"/>
        </w:numPr>
      </w:pPr>
    </w:p>
    <w:p w14:paraId="3F9EB28C" w14:textId="77777777" w:rsidR="00AB40C0" w:rsidRPr="004119BA" w:rsidRDefault="00AB40C0" w:rsidP="00637F9A">
      <w:pPr>
        <w:pStyle w:val="Aufzhlungen1"/>
        <w:numPr>
          <w:ilvl w:val="0"/>
          <w:numId w:val="0"/>
        </w:numPr>
      </w:pPr>
    </w:p>
    <w:p w14:paraId="6431046A" w14:textId="77777777" w:rsidR="00637F9A" w:rsidRPr="004119BA" w:rsidRDefault="00637F9A" w:rsidP="00637F9A">
      <w:pPr>
        <w:spacing w:line="280" w:lineRule="atLeast"/>
        <w:rPr>
          <w:rStyle w:val="Fettung"/>
        </w:rPr>
      </w:pPr>
      <w:r>
        <w:rPr>
          <w:rStyle w:val="Fettung"/>
        </w:rPr>
        <w:t>Contact</w:t>
      </w:r>
    </w:p>
    <w:p w14:paraId="47834A6C" w14:textId="77777777" w:rsidR="00637F9A" w:rsidRPr="000E1320" w:rsidRDefault="00637F9A" w:rsidP="00637F9A">
      <w:pPr>
        <w:tabs>
          <w:tab w:val="left" w:pos="0"/>
          <w:tab w:val="left" w:pos="851"/>
          <w:tab w:val="left" w:pos="4253"/>
        </w:tabs>
        <w:spacing w:line="276" w:lineRule="auto"/>
        <w:ind w:right="284"/>
        <w:outlineLvl w:val="0"/>
        <w:rPr>
          <w:rFonts w:ascii="Arial" w:hAnsi="Arial" w:cs="Arial"/>
        </w:rPr>
      </w:pPr>
      <w:r>
        <w:rPr>
          <w:rFonts w:ascii="Arial" w:hAnsi="Arial"/>
        </w:rPr>
        <w:t>Dürr Systems AG</w:t>
      </w:r>
    </w:p>
    <w:p w14:paraId="12CAEB00" w14:textId="77777777" w:rsidR="00637F9A" w:rsidRPr="00EE0FDC" w:rsidRDefault="00637F9A" w:rsidP="00637F9A">
      <w:pPr>
        <w:tabs>
          <w:tab w:val="left" w:pos="0"/>
          <w:tab w:val="left" w:pos="851"/>
          <w:tab w:val="left" w:pos="4253"/>
        </w:tabs>
        <w:spacing w:line="276" w:lineRule="auto"/>
        <w:ind w:right="284"/>
        <w:rPr>
          <w:rFonts w:ascii="Arial" w:hAnsi="Arial" w:cs="Arial"/>
        </w:rPr>
      </w:pPr>
      <w:r>
        <w:rPr>
          <w:rFonts w:ascii="Arial" w:hAnsi="Arial"/>
        </w:rPr>
        <w:t>Kristin Roth</w:t>
      </w:r>
    </w:p>
    <w:p w14:paraId="0DA629B5" w14:textId="77777777" w:rsidR="00637F9A" w:rsidRPr="00676DF6" w:rsidRDefault="00637F9A" w:rsidP="00637F9A">
      <w:pPr>
        <w:tabs>
          <w:tab w:val="left" w:pos="0"/>
          <w:tab w:val="left" w:pos="851"/>
          <w:tab w:val="left" w:pos="4253"/>
        </w:tabs>
        <w:spacing w:line="276" w:lineRule="auto"/>
        <w:ind w:right="284"/>
        <w:rPr>
          <w:rFonts w:ascii="Arial" w:hAnsi="Arial" w:cs="Arial"/>
        </w:rPr>
      </w:pPr>
      <w:r>
        <w:rPr>
          <w:rFonts w:ascii="Arial" w:hAnsi="Arial"/>
        </w:rPr>
        <w:t>Marketing</w:t>
      </w:r>
    </w:p>
    <w:p w14:paraId="3A9ABBE7" w14:textId="77777777" w:rsidR="00637F9A" w:rsidRPr="0037755A" w:rsidRDefault="00637F9A" w:rsidP="00637F9A">
      <w:pPr>
        <w:tabs>
          <w:tab w:val="left" w:pos="0"/>
          <w:tab w:val="left" w:pos="851"/>
          <w:tab w:val="left" w:pos="4253"/>
        </w:tabs>
        <w:spacing w:line="276" w:lineRule="auto"/>
        <w:ind w:right="284"/>
        <w:rPr>
          <w:rFonts w:ascii="Arial" w:hAnsi="Arial" w:cs="Arial"/>
          <w:lang w:val="pt-BR"/>
        </w:rPr>
      </w:pPr>
      <w:r w:rsidRPr="0037755A">
        <w:rPr>
          <w:rFonts w:ascii="Arial" w:hAnsi="Arial"/>
          <w:lang w:val="pt-BR"/>
        </w:rPr>
        <w:t>Tel.: +49 7142 78-4854</w:t>
      </w:r>
    </w:p>
    <w:p w14:paraId="5D275AC4" w14:textId="77777777" w:rsidR="00637F9A" w:rsidRPr="0037755A" w:rsidRDefault="00637F9A" w:rsidP="00637F9A">
      <w:pPr>
        <w:tabs>
          <w:tab w:val="left" w:pos="0"/>
          <w:tab w:val="left" w:pos="851"/>
          <w:tab w:val="left" w:pos="4253"/>
        </w:tabs>
        <w:spacing w:line="276" w:lineRule="auto"/>
        <w:ind w:right="284"/>
        <w:rPr>
          <w:rFonts w:ascii="Arial" w:hAnsi="Arial" w:cs="Arial"/>
          <w:lang w:val="pt-BR"/>
        </w:rPr>
      </w:pPr>
      <w:r w:rsidRPr="0037755A">
        <w:rPr>
          <w:rFonts w:ascii="Arial" w:hAnsi="Arial"/>
          <w:lang w:val="pt-BR"/>
        </w:rPr>
        <w:t>E-mail: kristin.roth@durr.com</w:t>
      </w:r>
    </w:p>
    <w:p w14:paraId="146F1EEA" w14:textId="49D206D7" w:rsidR="00A962D0" w:rsidRPr="00B17605" w:rsidRDefault="003E34E7" w:rsidP="00637F9A">
      <w:pPr>
        <w:spacing w:line="280" w:lineRule="atLeast"/>
      </w:pPr>
      <w:hyperlink r:id="rId12" w:history="1">
        <w:r w:rsidR="005A1C70">
          <w:rPr>
            <w:rStyle w:val="Hyperlink"/>
            <w:rFonts w:ascii="Arial" w:hAnsi="Arial"/>
          </w:rPr>
          <w:t>www.durr.com</w:t>
        </w:r>
      </w:hyperlink>
    </w:p>
    <w:sectPr w:rsidR="00A962D0" w:rsidRPr="00B17605" w:rsidSect="00B143FE">
      <w:headerReference w:type="default" r:id="rId13"/>
      <w:footerReference w:type="default" r:id="rId14"/>
      <w:headerReference w:type="first" r:id="rId15"/>
      <w:footerReference w:type="first" r:id="rId16"/>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0C95B0" w14:textId="77777777" w:rsidR="00F4150B" w:rsidRDefault="00F4150B" w:rsidP="00D9165E">
      <w:r>
        <w:separator/>
      </w:r>
    </w:p>
  </w:endnote>
  <w:endnote w:type="continuationSeparator" w:id="0">
    <w:p w14:paraId="2A5A2CA8" w14:textId="77777777" w:rsidR="00F4150B" w:rsidRDefault="00F4150B"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BA6E5A" w14:textId="53D147B4" w:rsidR="00B143FE" w:rsidRPr="00FA5FBE" w:rsidRDefault="00FA5FBE" w:rsidP="00FA5FBE">
    <w:pPr>
      <w:pStyle w:val="Kopfzeile"/>
    </w:pPr>
    <w:r w:rsidRPr="005218C8">
      <w:fldChar w:fldCharType="begin"/>
    </w:r>
    <w:r w:rsidRPr="005218C8">
      <w:instrText xml:space="preserve"> IF  \* MERGEFORMAT </w:instrText>
    </w:r>
    <w:r w:rsidR="003E34E7">
      <w:fldChar w:fldCharType="begin"/>
    </w:r>
    <w:r w:rsidR="003E34E7">
      <w:instrText xml:space="preserve"> NUMPAGES  \* MERGEFORMAT </w:instrText>
    </w:r>
    <w:r w:rsidR="003E34E7">
      <w:fldChar w:fldCharType="separate"/>
    </w:r>
    <w:r w:rsidR="003E34E7">
      <w:instrText>5</w:instrText>
    </w:r>
    <w:r w:rsidR="003E34E7">
      <w:fldChar w:fldCharType="end"/>
    </w:r>
    <w:r w:rsidRPr="005218C8">
      <w:instrText>&gt;"1" "</w:instrText>
    </w:r>
    <w:r w:rsidRPr="005218C8">
      <w:fldChar w:fldCharType="begin"/>
    </w:r>
    <w:r w:rsidRPr="005218C8">
      <w:instrText xml:space="preserve"> PAGE  \* MERGEFORMAT </w:instrText>
    </w:r>
    <w:r w:rsidRPr="005218C8">
      <w:fldChar w:fldCharType="separate"/>
    </w:r>
    <w:r w:rsidR="003E34E7">
      <w:instrText>2</w:instrText>
    </w:r>
    <w:r w:rsidRPr="005218C8">
      <w:fldChar w:fldCharType="end"/>
    </w:r>
    <w:r w:rsidRPr="005218C8">
      <w:instrText>/</w:instrText>
    </w:r>
    <w:r w:rsidR="003E34E7">
      <w:fldChar w:fldCharType="begin"/>
    </w:r>
    <w:r w:rsidR="003E34E7">
      <w:instrText xml:space="preserve"> NUMPAGES  \* MERGEFORMAT </w:instrText>
    </w:r>
    <w:r w:rsidR="003E34E7">
      <w:fldChar w:fldCharType="separate"/>
    </w:r>
    <w:r w:rsidR="003E34E7">
      <w:instrText>5</w:instrText>
    </w:r>
    <w:r w:rsidR="003E34E7">
      <w:fldChar w:fldCharType="end"/>
    </w:r>
    <w:r w:rsidRPr="005218C8">
      <w:instrText>" "</w:instrText>
    </w:r>
    <w:r w:rsidRPr="005218C8">
      <w:fldChar w:fldCharType="separate"/>
    </w:r>
    <w:r w:rsidR="003E34E7">
      <w:t>2</w:t>
    </w:r>
    <w:r w:rsidR="003E34E7" w:rsidRPr="005218C8">
      <w:t>/</w:t>
    </w:r>
    <w:r w:rsidR="003E34E7">
      <w:t>5</w:t>
    </w:r>
    <w:r w:rsidRPr="005218C8">
      <w:fldChar w:fldCharType="end"/>
    </w:r>
    <w:r>
      <w:tab/>
      <w:t xml:space="preserve">Press release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2977D" w14:textId="01E6AB19" w:rsidR="00B143FE" w:rsidRPr="005218C8" w:rsidRDefault="00B143FE" w:rsidP="005218C8">
    <w:pPr>
      <w:pStyle w:val="Kopfzeile"/>
    </w:pPr>
    <w:r w:rsidRPr="005218C8">
      <w:fldChar w:fldCharType="begin"/>
    </w:r>
    <w:r w:rsidRPr="005218C8">
      <w:instrText xml:space="preserve"> IF  \* MERGEFORMAT </w:instrText>
    </w:r>
    <w:r w:rsidR="003E34E7">
      <w:fldChar w:fldCharType="begin"/>
    </w:r>
    <w:r w:rsidR="003E34E7">
      <w:instrText xml:space="preserve"> NUMPAGES  \* MERGEFORMAT </w:instrText>
    </w:r>
    <w:r w:rsidR="003E34E7">
      <w:fldChar w:fldCharType="separate"/>
    </w:r>
    <w:r w:rsidR="003E34E7">
      <w:instrText>5</w:instrText>
    </w:r>
    <w:r w:rsidR="003E34E7">
      <w:fldChar w:fldCharType="end"/>
    </w:r>
    <w:r w:rsidRPr="005218C8">
      <w:instrText>&gt;"1" "</w:instrText>
    </w:r>
    <w:r w:rsidRPr="005218C8">
      <w:fldChar w:fldCharType="begin"/>
    </w:r>
    <w:r w:rsidRPr="005218C8">
      <w:instrText xml:space="preserve"> PAGE  \* MERGEFORMAT </w:instrText>
    </w:r>
    <w:r w:rsidRPr="005218C8">
      <w:fldChar w:fldCharType="separate"/>
    </w:r>
    <w:r w:rsidR="003E34E7">
      <w:instrText>1</w:instrText>
    </w:r>
    <w:r w:rsidRPr="005218C8">
      <w:fldChar w:fldCharType="end"/>
    </w:r>
    <w:r w:rsidRPr="005218C8">
      <w:instrText>/</w:instrText>
    </w:r>
    <w:r w:rsidR="003E34E7">
      <w:fldChar w:fldCharType="begin"/>
    </w:r>
    <w:r w:rsidR="003E34E7">
      <w:instrText xml:space="preserve"> NUMPAGES  \* MERGEFORMAT </w:instrText>
    </w:r>
    <w:r w:rsidR="003E34E7">
      <w:fldChar w:fldCharType="separate"/>
    </w:r>
    <w:r w:rsidR="003E34E7">
      <w:instrText>5</w:instrText>
    </w:r>
    <w:r w:rsidR="003E34E7">
      <w:fldChar w:fldCharType="end"/>
    </w:r>
    <w:r w:rsidRPr="005218C8">
      <w:instrText>" "</w:instrText>
    </w:r>
    <w:r w:rsidR="001C5FA1">
      <w:fldChar w:fldCharType="separate"/>
    </w:r>
    <w:r w:rsidR="003E34E7">
      <w:t>1</w:t>
    </w:r>
    <w:r w:rsidR="003E34E7" w:rsidRPr="005218C8">
      <w:t>/</w:t>
    </w:r>
    <w:r w:rsidR="003E34E7">
      <w:t>5</w:t>
    </w:r>
    <w:r w:rsidRPr="005218C8">
      <w:fldChar w:fldCharType="end"/>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78270F" w14:textId="77777777" w:rsidR="00F4150B" w:rsidRDefault="00F4150B" w:rsidP="00D9165E">
      <w:r>
        <w:separator/>
      </w:r>
    </w:p>
  </w:footnote>
  <w:footnote w:type="continuationSeparator" w:id="0">
    <w:p w14:paraId="51085D29" w14:textId="77777777" w:rsidR="00F4150B" w:rsidRDefault="00F4150B"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E6D2B" w14:textId="46803A5B" w:rsidR="00B143FE" w:rsidRPr="00F73F1D" w:rsidRDefault="00A5700C" w:rsidP="005218C8">
    <w:pPr>
      <w:pStyle w:val="Kopfzeile"/>
    </w:pPr>
    <w:r>
      <w:rPr>
        <w:lang w:val="de-DE"/>
      </w:rPr>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C23A88D" w:rsidR="00B143FE" w:rsidRPr="0037755A" w:rsidRDefault="00B143FE" w:rsidP="00B143FE">
                          <w:pPr>
                            <w:pStyle w:val="Kontaktdaten"/>
                            <w:rPr>
                              <w:rStyle w:val="Fettung"/>
                              <w:bCs/>
                              <w:spacing w:val="2"/>
                              <w:w w:val="100"/>
                              <w:lang w:val="de-DE"/>
                            </w:rPr>
                          </w:pPr>
                          <w:r w:rsidRPr="0037755A">
                            <w:rPr>
                              <w:rStyle w:val="Fettung"/>
                              <w:bCs/>
                              <w:lang w:val="de-DE"/>
                            </w:rPr>
                            <w:t>Dürr Systems AG</w:t>
                          </w:r>
                        </w:p>
                        <w:p w14:paraId="3D3A50D5" w14:textId="77777777" w:rsidR="00B143FE" w:rsidRPr="000257DA" w:rsidRDefault="00B143FE" w:rsidP="00B143FE">
                          <w:pPr>
                            <w:pStyle w:val="Kontaktdaten"/>
                            <w:rPr>
                              <w:lang w:val="de-DE"/>
                            </w:rPr>
                          </w:pPr>
                          <w:r w:rsidRPr="0037755A">
                            <w:rPr>
                              <w:lang w:val="de-DE"/>
                            </w:rPr>
                            <w:t xml:space="preserve">Carl-Benz-Str. </w:t>
                          </w:r>
                          <w:r w:rsidRPr="000257DA">
                            <w:rPr>
                              <w:lang w:val="de-DE"/>
                            </w:rPr>
                            <w:t>34</w:t>
                          </w:r>
                        </w:p>
                        <w:p w14:paraId="013BD512" w14:textId="77777777" w:rsidR="00B143FE" w:rsidRPr="0037755A" w:rsidRDefault="00B143FE" w:rsidP="00B143FE">
                          <w:pPr>
                            <w:pStyle w:val="Kontaktdaten"/>
                            <w:rPr>
                              <w:lang w:val="de-DE"/>
                            </w:rPr>
                          </w:pPr>
                          <w:r w:rsidRPr="0037755A">
                            <w:rPr>
                              <w:lang w:val="de-DE"/>
                            </w:rPr>
                            <w:t>74321 Bietigheim-Bissingen</w:t>
                          </w:r>
                        </w:p>
                        <w:p w14:paraId="6F69D746" w14:textId="77777777" w:rsidR="00B143FE" w:rsidRPr="0037755A" w:rsidRDefault="00B143FE" w:rsidP="00B143FE">
                          <w:pPr>
                            <w:pStyle w:val="Kontaktdaten"/>
                            <w:rPr>
                              <w:lang w:val="de-DE"/>
                            </w:rPr>
                          </w:pPr>
                        </w:p>
                        <w:p w14:paraId="4A747A10" w14:textId="77777777" w:rsidR="00B143FE" w:rsidRPr="0037755A" w:rsidRDefault="00B143FE" w:rsidP="00B143FE">
                          <w:pPr>
                            <w:pStyle w:val="Kontaktdaten"/>
                            <w:rPr>
                              <w:lang w:val="de-DE"/>
                            </w:rPr>
                          </w:pPr>
                          <w:r w:rsidRPr="0037755A">
                            <w:rPr>
                              <w:lang w:val="de-DE"/>
                            </w:rPr>
                            <w:t xml:space="preserve">Tel.: +49 7142 78-0 </w:t>
                          </w:r>
                        </w:p>
                        <w:p w14:paraId="717B90E6" w14:textId="77777777" w:rsidR="00B143FE" w:rsidRPr="0037755A" w:rsidRDefault="00B143FE" w:rsidP="00B143FE">
                          <w:pPr>
                            <w:pStyle w:val="Kontaktdaten"/>
                            <w:rPr>
                              <w:lang w:val="de-DE"/>
                            </w:rPr>
                          </w:pPr>
                          <w:r w:rsidRPr="0037755A">
                            <w:rPr>
                              <w:lang w:val="de-DE"/>
                            </w:rPr>
                            <w:t xml:space="preserve">Fax: +49 7142 78-2107 </w:t>
                          </w:r>
                        </w:p>
                        <w:p w14:paraId="2C72C6A2" w14:textId="77777777" w:rsidR="00B143FE" w:rsidRPr="0037755A" w:rsidRDefault="00B143FE" w:rsidP="00B143FE">
                          <w:pPr>
                            <w:pStyle w:val="Kontaktdaten"/>
                            <w:rPr>
                              <w:lang w:val="de-DE"/>
                            </w:rPr>
                          </w:pPr>
                        </w:p>
                        <w:p w14:paraId="4A3B1117" w14:textId="77777777" w:rsidR="00B143FE" w:rsidRPr="0037755A" w:rsidRDefault="00B143FE" w:rsidP="00B143FE">
                          <w:pPr>
                            <w:pStyle w:val="Kontaktdaten"/>
                            <w:rPr>
                              <w:lang w:val="de-DE"/>
                            </w:rPr>
                          </w:pPr>
                          <w:r w:rsidRPr="0037755A">
                            <w:rPr>
                              <w:lang w:val="de-DE"/>
                            </w:rPr>
                            <w:t xml:space="preserve">info@durr.com </w:t>
                          </w:r>
                        </w:p>
                        <w:p w14:paraId="570B69D5" w14:textId="77777777" w:rsidR="00B143FE" w:rsidRPr="0026127D" w:rsidRDefault="00B143FE"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1701DAF9" w14:textId="4C23A88D" w:rsidR="00B143FE" w:rsidRPr="0037755A" w:rsidRDefault="00B143FE" w:rsidP="00B143FE">
                    <w:pPr>
                      <w:pStyle w:val="Kontaktdaten"/>
                      <w:rPr>
                        <w:rStyle w:val="Fettung"/>
                        <w:bCs/>
                        <w:spacing w:val="2"/>
                        <w:w w:val="100"/>
                        <w:lang w:val="de-DE"/>
                      </w:rPr>
                    </w:pPr>
                    <w:r w:rsidRPr="0037755A">
                      <w:rPr>
                        <w:rStyle w:val="Fettung"/>
                        <w:bCs/>
                        <w:lang w:val="de-DE"/>
                      </w:rPr>
                      <w:t>Dürr Systems AG</w:t>
                    </w:r>
                  </w:p>
                  <w:p w14:paraId="3D3A50D5" w14:textId="77777777" w:rsidR="00B143FE" w:rsidRPr="000257DA" w:rsidRDefault="00B143FE" w:rsidP="00B143FE">
                    <w:pPr>
                      <w:pStyle w:val="Kontaktdaten"/>
                      <w:rPr>
                        <w:lang w:val="de-DE"/>
                      </w:rPr>
                    </w:pPr>
                    <w:r w:rsidRPr="0037755A">
                      <w:rPr>
                        <w:lang w:val="de-DE"/>
                      </w:rPr>
                      <w:t xml:space="preserve">Carl-Benz-Str. </w:t>
                    </w:r>
                    <w:r w:rsidRPr="000257DA">
                      <w:rPr>
                        <w:lang w:val="de-DE"/>
                      </w:rPr>
                      <w:t>34</w:t>
                    </w:r>
                  </w:p>
                  <w:p w14:paraId="013BD512" w14:textId="77777777" w:rsidR="00B143FE" w:rsidRPr="0037755A" w:rsidRDefault="00B143FE" w:rsidP="00B143FE">
                    <w:pPr>
                      <w:pStyle w:val="Kontaktdaten"/>
                      <w:rPr>
                        <w:lang w:val="de-DE"/>
                      </w:rPr>
                    </w:pPr>
                    <w:r w:rsidRPr="0037755A">
                      <w:rPr>
                        <w:lang w:val="de-DE"/>
                      </w:rPr>
                      <w:t>74321 Bietigheim-Bissingen</w:t>
                    </w:r>
                  </w:p>
                  <w:p w14:paraId="6F69D746" w14:textId="77777777" w:rsidR="00B143FE" w:rsidRPr="0037755A" w:rsidRDefault="00B143FE" w:rsidP="00B143FE">
                    <w:pPr>
                      <w:pStyle w:val="Kontaktdaten"/>
                      <w:rPr>
                        <w:lang w:val="de-DE"/>
                      </w:rPr>
                    </w:pPr>
                  </w:p>
                  <w:p w14:paraId="4A747A10" w14:textId="77777777" w:rsidR="00B143FE" w:rsidRPr="0037755A" w:rsidRDefault="00B143FE" w:rsidP="00B143FE">
                    <w:pPr>
                      <w:pStyle w:val="Kontaktdaten"/>
                      <w:rPr>
                        <w:lang w:val="de-DE"/>
                      </w:rPr>
                    </w:pPr>
                    <w:r w:rsidRPr="0037755A">
                      <w:rPr>
                        <w:lang w:val="de-DE"/>
                      </w:rPr>
                      <w:t xml:space="preserve">Tel.: +49 7142 78-0 </w:t>
                    </w:r>
                  </w:p>
                  <w:p w14:paraId="717B90E6" w14:textId="77777777" w:rsidR="00B143FE" w:rsidRPr="0037755A" w:rsidRDefault="00B143FE" w:rsidP="00B143FE">
                    <w:pPr>
                      <w:pStyle w:val="Kontaktdaten"/>
                      <w:rPr>
                        <w:lang w:val="de-DE"/>
                      </w:rPr>
                    </w:pPr>
                    <w:r w:rsidRPr="0037755A">
                      <w:rPr>
                        <w:lang w:val="de-DE"/>
                      </w:rPr>
                      <w:t xml:space="preserve">Fax: +49 7142 78-2107 </w:t>
                    </w:r>
                  </w:p>
                  <w:p w14:paraId="2C72C6A2" w14:textId="77777777" w:rsidR="00B143FE" w:rsidRPr="0037755A" w:rsidRDefault="00B143FE" w:rsidP="00B143FE">
                    <w:pPr>
                      <w:pStyle w:val="Kontaktdaten"/>
                      <w:rPr>
                        <w:lang w:val="de-DE"/>
                      </w:rPr>
                    </w:pPr>
                  </w:p>
                  <w:p w14:paraId="4A3B1117" w14:textId="77777777" w:rsidR="00B143FE" w:rsidRPr="0037755A" w:rsidRDefault="00B143FE" w:rsidP="00B143FE">
                    <w:pPr>
                      <w:pStyle w:val="Kontaktdaten"/>
                      <w:rPr>
                        <w:lang w:val="de-DE"/>
                      </w:rPr>
                    </w:pPr>
                    <w:r w:rsidRPr="0037755A">
                      <w:rPr>
                        <w:lang w:val="de-DE"/>
                      </w:rPr>
                      <w:t xml:space="preserve">info@durr.com </w:t>
                    </w:r>
                  </w:p>
                  <w:p w14:paraId="570B69D5" w14:textId="77777777" w:rsidR="00B143FE" w:rsidRPr="0026127D" w:rsidRDefault="00B143FE" w:rsidP="00B143FE">
                    <w:pPr>
                      <w:pStyle w:val="Kontaktdaten"/>
                    </w:pPr>
                    <w:r>
                      <w:t>www.durr.com</w:t>
                    </w:r>
                  </w:p>
                </w:txbxContent>
              </v:textbox>
              <w10:wrap anchorx="page" anchory="page"/>
            </v:shape>
          </w:pict>
        </mc:Fallback>
      </mc:AlternateContent>
    </w:r>
    <w:r>
      <w:rPr>
        <w:lang w:val="de-DE"/>
      </w:rPr>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5D745" w14:textId="77777777" w:rsidR="00B143FE" w:rsidRPr="005837F9" w:rsidRDefault="00B143FE" w:rsidP="005218C8">
    <w:pPr>
      <w:pStyle w:val="Kopfzeile"/>
    </w:pPr>
    <w:r>
      <w:rPr>
        <w:lang w:val="de-DE"/>
      </w:rP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rPr>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Kopfzeile"/>
    </w:pPr>
  </w:p>
  <w:p w14:paraId="42F14B11" w14:textId="77777777" w:rsidR="00B143FE" w:rsidRDefault="00B143FE" w:rsidP="005218C8">
    <w:pPr>
      <w:pStyle w:val="Kopfzeile"/>
    </w:pPr>
  </w:p>
  <w:p w14:paraId="3DD9B2BA" w14:textId="77777777" w:rsidR="00B143FE" w:rsidRDefault="00B143FE" w:rsidP="005218C8">
    <w:pPr>
      <w:pStyle w:val="Kopfzeile"/>
    </w:pPr>
  </w:p>
  <w:p w14:paraId="63AA6475" w14:textId="77777777" w:rsidR="00B143FE" w:rsidRDefault="00B143FE" w:rsidP="00D9165E"/>
  <w:p w14:paraId="1ADCC302" w14:textId="77777777" w:rsidR="00B143FE" w:rsidRDefault="00B143FE" w:rsidP="00D9165E">
    <w:r>
      <w:rPr>
        <w:noProof/>
        <w:lang w:val="de-DE" w:eastAsia="de-DE"/>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433EA1CD" w:rsidR="00B143FE" w:rsidRPr="0037755A" w:rsidRDefault="00B143FE" w:rsidP="0026127D">
                          <w:pPr>
                            <w:pStyle w:val="Kontaktdaten"/>
                            <w:rPr>
                              <w:rStyle w:val="Fettung"/>
                              <w:bCs/>
                              <w:spacing w:val="2"/>
                              <w:w w:val="100"/>
                              <w:lang w:val="de-DE"/>
                            </w:rPr>
                          </w:pPr>
                          <w:r w:rsidRPr="0037755A">
                            <w:rPr>
                              <w:rStyle w:val="Fettung"/>
                              <w:bCs/>
                              <w:lang w:val="de-DE"/>
                            </w:rPr>
                            <w:t>Dürr Systems AG</w:t>
                          </w:r>
                        </w:p>
                        <w:p w14:paraId="41B4EF86" w14:textId="77777777" w:rsidR="00B143FE" w:rsidRPr="000257DA" w:rsidRDefault="00B143FE" w:rsidP="0026127D">
                          <w:pPr>
                            <w:pStyle w:val="Kontaktdaten"/>
                            <w:rPr>
                              <w:lang w:val="de-DE"/>
                            </w:rPr>
                          </w:pPr>
                          <w:r w:rsidRPr="0037755A">
                            <w:rPr>
                              <w:lang w:val="de-DE"/>
                            </w:rPr>
                            <w:t xml:space="preserve">Carl-Benz-Str. </w:t>
                          </w:r>
                          <w:r w:rsidRPr="000257DA">
                            <w:rPr>
                              <w:lang w:val="de-DE"/>
                            </w:rPr>
                            <w:t>34</w:t>
                          </w:r>
                        </w:p>
                        <w:p w14:paraId="5555B2C2" w14:textId="77777777" w:rsidR="00B143FE" w:rsidRPr="0037755A" w:rsidRDefault="00B143FE" w:rsidP="0026127D">
                          <w:pPr>
                            <w:pStyle w:val="Kontaktdaten"/>
                            <w:rPr>
                              <w:lang w:val="de-DE"/>
                            </w:rPr>
                          </w:pPr>
                          <w:r w:rsidRPr="0037755A">
                            <w:rPr>
                              <w:lang w:val="de-DE"/>
                            </w:rPr>
                            <w:t>74321 Bietigheim-Bissingen</w:t>
                          </w:r>
                        </w:p>
                        <w:p w14:paraId="53B79677" w14:textId="77777777" w:rsidR="00B143FE" w:rsidRPr="0037755A" w:rsidRDefault="00B143FE" w:rsidP="0026127D">
                          <w:pPr>
                            <w:pStyle w:val="Kontaktdaten"/>
                            <w:rPr>
                              <w:lang w:val="de-DE"/>
                            </w:rPr>
                          </w:pPr>
                        </w:p>
                        <w:p w14:paraId="451432D7" w14:textId="77777777" w:rsidR="00B143FE" w:rsidRPr="0037755A" w:rsidRDefault="00B143FE" w:rsidP="0026127D">
                          <w:pPr>
                            <w:pStyle w:val="Kontaktdaten"/>
                            <w:rPr>
                              <w:lang w:val="de-DE"/>
                            </w:rPr>
                          </w:pPr>
                          <w:r w:rsidRPr="0037755A">
                            <w:rPr>
                              <w:lang w:val="de-DE"/>
                            </w:rPr>
                            <w:t xml:space="preserve">Tel.: +49 7142 78-0 </w:t>
                          </w:r>
                        </w:p>
                        <w:p w14:paraId="32EF3341" w14:textId="77777777" w:rsidR="00B143FE" w:rsidRPr="0037755A" w:rsidRDefault="00B143FE" w:rsidP="0026127D">
                          <w:pPr>
                            <w:pStyle w:val="Kontaktdaten"/>
                            <w:rPr>
                              <w:lang w:val="de-DE"/>
                            </w:rPr>
                          </w:pPr>
                          <w:r w:rsidRPr="0037755A">
                            <w:rPr>
                              <w:lang w:val="de-DE"/>
                            </w:rPr>
                            <w:t xml:space="preserve">Fax: +49 7142 78-2107 </w:t>
                          </w:r>
                        </w:p>
                        <w:p w14:paraId="1D8E1397" w14:textId="77777777" w:rsidR="00B143FE" w:rsidRPr="0037755A" w:rsidRDefault="00B143FE" w:rsidP="0026127D">
                          <w:pPr>
                            <w:pStyle w:val="Kontaktdaten"/>
                            <w:rPr>
                              <w:lang w:val="de-DE"/>
                            </w:rPr>
                          </w:pPr>
                        </w:p>
                        <w:p w14:paraId="6E924C90" w14:textId="77777777" w:rsidR="00B143FE" w:rsidRPr="0037755A" w:rsidRDefault="00B143FE" w:rsidP="0026127D">
                          <w:pPr>
                            <w:pStyle w:val="Kontaktdaten"/>
                            <w:rPr>
                              <w:lang w:val="de-DE"/>
                            </w:rPr>
                          </w:pPr>
                          <w:r w:rsidRPr="0037755A">
                            <w:rPr>
                              <w:lang w:val="de-DE"/>
                            </w:rPr>
                            <w:t xml:space="preserve">info@durr.com </w:t>
                          </w:r>
                        </w:p>
                        <w:p w14:paraId="7D901FCD" w14:textId="77777777" w:rsidR="00B143FE" w:rsidRPr="0026127D" w:rsidRDefault="00B143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4EF90155" w14:textId="433EA1CD" w:rsidR="00B143FE" w:rsidRPr="0037755A" w:rsidRDefault="00B143FE" w:rsidP="0026127D">
                    <w:pPr>
                      <w:pStyle w:val="Kontaktdaten"/>
                      <w:rPr>
                        <w:rStyle w:val="Fettung"/>
                        <w:bCs/>
                        <w:spacing w:val="2"/>
                        <w:w w:val="100"/>
                        <w:lang w:val="de-DE"/>
                      </w:rPr>
                    </w:pPr>
                    <w:r w:rsidRPr="0037755A">
                      <w:rPr>
                        <w:rStyle w:val="Fettung"/>
                        <w:bCs/>
                        <w:lang w:val="de-DE"/>
                      </w:rPr>
                      <w:t>Dürr Systems AG</w:t>
                    </w:r>
                  </w:p>
                  <w:p w14:paraId="41B4EF86" w14:textId="77777777" w:rsidR="00B143FE" w:rsidRPr="000257DA" w:rsidRDefault="00B143FE" w:rsidP="0026127D">
                    <w:pPr>
                      <w:pStyle w:val="Kontaktdaten"/>
                      <w:rPr>
                        <w:lang w:val="de-DE"/>
                      </w:rPr>
                    </w:pPr>
                    <w:r w:rsidRPr="0037755A">
                      <w:rPr>
                        <w:lang w:val="de-DE"/>
                      </w:rPr>
                      <w:t xml:space="preserve">Carl-Benz-Str. </w:t>
                    </w:r>
                    <w:r w:rsidRPr="000257DA">
                      <w:rPr>
                        <w:lang w:val="de-DE"/>
                      </w:rPr>
                      <w:t>34</w:t>
                    </w:r>
                  </w:p>
                  <w:p w14:paraId="5555B2C2" w14:textId="77777777" w:rsidR="00B143FE" w:rsidRPr="0037755A" w:rsidRDefault="00B143FE" w:rsidP="0026127D">
                    <w:pPr>
                      <w:pStyle w:val="Kontaktdaten"/>
                      <w:rPr>
                        <w:lang w:val="de-DE"/>
                      </w:rPr>
                    </w:pPr>
                    <w:r w:rsidRPr="0037755A">
                      <w:rPr>
                        <w:lang w:val="de-DE"/>
                      </w:rPr>
                      <w:t>74321 Bietigheim-Bissingen</w:t>
                    </w:r>
                  </w:p>
                  <w:p w14:paraId="53B79677" w14:textId="77777777" w:rsidR="00B143FE" w:rsidRPr="0037755A" w:rsidRDefault="00B143FE" w:rsidP="0026127D">
                    <w:pPr>
                      <w:pStyle w:val="Kontaktdaten"/>
                      <w:rPr>
                        <w:lang w:val="de-DE"/>
                      </w:rPr>
                    </w:pPr>
                  </w:p>
                  <w:p w14:paraId="451432D7" w14:textId="77777777" w:rsidR="00B143FE" w:rsidRPr="0037755A" w:rsidRDefault="00B143FE" w:rsidP="0026127D">
                    <w:pPr>
                      <w:pStyle w:val="Kontaktdaten"/>
                      <w:rPr>
                        <w:lang w:val="de-DE"/>
                      </w:rPr>
                    </w:pPr>
                    <w:r w:rsidRPr="0037755A">
                      <w:rPr>
                        <w:lang w:val="de-DE"/>
                      </w:rPr>
                      <w:t xml:space="preserve">Tel.: +49 7142 78-0 </w:t>
                    </w:r>
                  </w:p>
                  <w:p w14:paraId="32EF3341" w14:textId="77777777" w:rsidR="00B143FE" w:rsidRPr="0037755A" w:rsidRDefault="00B143FE" w:rsidP="0026127D">
                    <w:pPr>
                      <w:pStyle w:val="Kontaktdaten"/>
                      <w:rPr>
                        <w:lang w:val="de-DE"/>
                      </w:rPr>
                    </w:pPr>
                    <w:r w:rsidRPr="0037755A">
                      <w:rPr>
                        <w:lang w:val="de-DE"/>
                      </w:rPr>
                      <w:t xml:space="preserve">Fax: +49 7142 78-2107 </w:t>
                    </w:r>
                  </w:p>
                  <w:p w14:paraId="1D8E1397" w14:textId="77777777" w:rsidR="00B143FE" w:rsidRPr="0037755A" w:rsidRDefault="00B143FE" w:rsidP="0026127D">
                    <w:pPr>
                      <w:pStyle w:val="Kontaktdaten"/>
                      <w:rPr>
                        <w:lang w:val="de-DE"/>
                      </w:rPr>
                    </w:pPr>
                  </w:p>
                  <w:p w14:paraId="6E924C90" w14:textId="77777777" w:rsidR="00B143FE" w:rsidRPr="0037755A" w:rsidRDefault="00B143FE" w:rsidP="0026127D">
                    <w:pPr>
                      <w:pStyle w:val="Kontaktdaten"/>
                      <w:rPr>
                        <w:lang w:val="de-DE"/>
                      </w:rPr>
                    </w:pPr>
                    <w:r w:rsidRPr="0037755A">
                      <w:rPr>
                        <w:lang w:val="de-DE"/>
                      </w:rPr>
                      <w:t xml:space="preserve">info@durr.com </w:t>
                    </w:r>
                  </w:p>
                  <w:p w14:paraId="7D901FCD" w14:textId="77777777" w:rsidR="00B143FE" w:rsidRPr="0026127D" w:rsidRDefault="00B143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2F4AB15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7"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5"/>
  </w:num>
  <w:num w:numId="3">
    <w:abstractNumId w:val="4"/>
  </w:num>
  <w:num w:numId="4">
    <w:abstractNumId w:val="7"/>
  </w:num>
  <w:num w:numId="5">
    <w:abstractNumId w:val="12"/>
  </w:num>
  <w:num w:numId="6">
    <w:abstractNumId w:val="1"/>
  </w:num>
  <w:num w:numId="7">
    <w:abstractNumId w:val="17"/>
  </w:num>
  <w:num w:numId="8">
    <w:abstractNumId w:val="6"/>
  </w:num>
  <w:num w:numId="9">
    <w:abstractNumId w:val="16"/>
  </w:num>
  <w:num w:numId="10">
    <w:abstractNumId w:val="5"/>
  </w:num>
  <w:num w:numId="11">
    <w:abstractNumId w:val="0"/>
  </w:num>
  <w:num w:numId="12">
    <w:abstractNumId w:val="3"/>
  </w:num>
  <w:num w:numId="13">
    <w:abstractNumId w:val="9"/>
  </w:num>
  <w:num w:numId="14">
    <w:abstractNumId w:val="11"/>
  </w:num>
  <w:num w:numId="15">
    <w:abstractNumId w:val="14"/>
  </w:num>
  <w:num w:numId="16">
    <w:abstractNumId w:val="13"/>
  </w:num>
  <w:num w:numId="17">
    <w:abstractNumId w:val="10"/>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3FE"/>
    <w:rsid w:val="000042E4"/>
    <w:rsid w:val="00004D92"/>
    <w:rsid w:val="00005AF4"/>
    <w:rsid w:val="0001039C"/>
    <w:rsid w:val="000137F9"/>
    <w:rsid w:val="00013B23"/>
    <w:rsid w:val="00015F92"/>
    <w:rsid w:val="0002273A"/>
    <w:rsid w:val="000257DA"/>
    <w:rsid w:val="00026B8C"/>
    <w:rsid w:val="00030020"/>
    <w:rsid w:val="00030C1A"/>
    <w:rsid w:val="0003543C"/>
    <w:rsid w:val="00036336"/>
    <w:rsid w:val="00037BB3"/>
    <w:rsid w:val="00037FF7"/>
    <w:rsid w:val="00040FEA"/>
    <w:rsid w:val="0004140A"/>
    <w:rsid w:val="000436AB"/>
    <w:rsid w:val="00044531"/>
    <w:rsid w:val="000557D8"/>
    <w:rsid w:val="00062BC6"/>
    <w:rsid w:val="00062C8E"/>
    <w:rsid w:val="000633FC"/>
    <w:rsid w:val="00064547"/>
    <w:rsid w:val="0006554B"/>
    <w:rsid w:val="0006654A"/>
    <w:rsid w:val="000667BB"/>
    <w:rsid w:val="000679B5"/>
    <w:rsid w:val="00067A27"/>
    <w:rsid w:val="00073211"/>
    <w:rsid w:val="00073543"/>
    <w:rsid w:val="000750E4"/>
    <w:rsid w:val="00077087"/>
    <w:rsid w:val="000830E8"/>
    <w:rsid w:val="00090C8B"/>
    <w:rsid w:val="00095F60"/>
    <w:rsid w:val="00097770"/>
    <w:rsid w:val="00097924"/>
    <w:rsid w:val="000A0BBC"/>
    <w:rsid w:val="000A6420"/>
    <w:rsid w:val="000A779F"/>
    <w:rsid w:val="000A799A"/>
    <w:rsid w:val="000B01AC"/>
    <w:rsid w:val="000B02E9"/>
    <w:rsid w:val="000B122D"/>
    <w:rsid w:val="000B17AC"/>
    <w:rsid w:val="000B1C3B"/>
    <w:rsid w:val="000B2E82"/>
    <w:rsid w:val="000B6E58"/>
    <w:rsid w:val="000C009A"/>
    <w:rsid w:val="000C2A85"/>
    <w:rsid w:val="000C3AF3"/>
    <w:rsid w:val="000C4E06"/>
    <w:rsid w:val="000C74C8"/>
    <w:rsid w:val="000D1867"/>
    <w:rsid w:val="000D4047"/>
    <w:rsid w:val="000E448E"/>
    <w:rsid w:val="000F1B6F"/>
    <w:rsid w:val="000F215E"/>
    <w:rsid w:val="000F52E1"/>
    <w:rsid w:val="000F599A"/>
    <w:rsid w:val="00100C0C"/>
    <w:rsid w:val="0010134F"/>
    <w:rsid w:val="00102066"/>
    <w:rsid w:val="00103EE3"/>
    <w:rsid w:val="001052E0"/>
    <w:rsid w:val="001076E4"/>
    <w:rsid w:val="00112DF3"/>
    <w:rsid w:val="00114E74"/>
    <w:rsid w:val="00115190"/>
    <w:rsid w:val="001167D1"/>
    <w:rsid w:val="00116F3F"/>
    <w:rsid w:val="00116F84"/>
    <w:rsid w:val="00117904"/>
    <w:rsid w:val="00117C7F"/>
    <w:rsid w:val="00124E6A"/>
    <w:rsid w:val="00126F28"/>
    <w:rsid w:val="00135319"/>
    <w:rsid w:val="00142FDB"/>
    <w:rsid w:val="001440F5"/>
    <w:rsid w:val="00147965"/>
    <w:rsid w:val="0015096A"/>
    <w:rsid w:val="00151506"/>
    <w:rsid w:val="00156161"/>
    <w:rsid w:val="0016271C"/>
    <w:rsid w:val="00162724"/>
    <w:rsid w:val="00162EEF"/>
    <w:rsid w:val="0016325F"/>
    <w:rsid w:val="00163B9D"/>
    <w:rsid w:val="00176D8A"/>
    <w:rsid w:val="00180D0F"/>
    <w:rsid w:val="001877A6"/>
    <w:rsid w:val="001901B2"/>
    <w:rsid w:val="001935AE"/>
    <w:rsid w:val="00194AC6"/>
    <w:rsid w:val="00197009"/>
    <w:rsid w:val="001A297C"/>
    <w:rsid w:val="001A5B15"/>
    <w:rsid w:val="001A65EE"/>
    <w:rsid w:val="001C0A26"/>
    <w:rsid w:val="001C0A39"/>
    <w:rsid w:val="001C5EB3"/>
    <w:rsid w:val="001C5FA1"/>
    <w:rsid w:val="001D0887"/>
    <w:rsid w:val="001D0F2E"/>
    <w:rsid w:val="001D697E"/>
    <w:rsid w:val="001D776F"/>
    <w:rsid w:val="001E6288"/>
    <w:rsid w:val="001F0A8A"/>
    <w:rsid w:val="001F3730"/>
    <w:rsid w:val="001F6276"/>
    <w:rsid w:val="001F7E95"/>
    <w:rsid w:val="0020322F"/>
    <w:rsid w:val="00204B84"/>
    <w:rsid w:val="00205B62"/>
    <w:rsid w:val="0020631B"/>
    <w:rsid w:val="00206375"/>
    <w:rsid w:val="002118EB"/>
    <w:rsid w:val="002120DE"/>
    <w:rsid w:val="00216BD0"/>
    <w:rsid w:val="00216FC6"/>
    <w:rsid w:val="002176DB"/>
    <w:rsid w:val="002259F0"/>
    <w:rsid w:val="0022606B"/>
    <w:rsid w:val="00226865"/>
    <w:rsid w:val="00231A54"/>
    <w:rsid w:val="00234366"/>
    <w:rsid w:val="0023563A"/>
    <w:rsid w:val="00243F9B"/>
    <w:rsid w:val="00252189"/>
    <w:rsid w:val="0025441C"/>
    <w:rsid w:val="0026127D"/>
    <w:rsid w:val="002655A1"/>
    <w:rsid w:val="002700BA"/>
    <w:rsid w:val="002714A1"/>
    <w:rsid w:val="002717A8"/>
    <w:rsid w:val="00275350"/>
    <w:rsid w:val="00280819"/>
    <w:rsid w:val="00282680"/>
    <w:rsid w:val="00284C18"/>
    <w:rsid w:val="002922D6"/>
    <w:rsid w:val="00292501"/>
    <w:rsid w:val="00294020"/>
    <w:rsid w:val="00294B59"/>
    <w:rsid w:val="00296AD3"/>
    <w:rsid w:val="00297852"/>
    <w:rsid w:val="002A1286"/>
    <w:rsid w:val="002A1717"/>
    <w:rsid w:val="002A172B"/>
    <w:rsid w:val="002A49F2"/>
    <w:rsid w:val="002A5671"/>
    <w:rsid w:val="002A5D25"/>
    <w:rsid w:val="002A639F"/>
    <w:rsid w:val="002B06E7"/>
    <w:rsid w:val="002B18CE"/>
    <w:rsid w:val="002B71FB"/>
    <w:rsid w:val="002C00EB"/>
    <w:rsid w:val="002C0163"/>
    <w:rsid w:val="002C494C"/>
    <w:rsid w:val="002C5677"/>
    <w:rsid w:val="002D0F47"/>
    <w:rsid w:val="002D2E6A"/>
    <w:rsid w:val="002D33B7"/>
    <w:rsid w:val="002D45E4"/>
    <w:rsid w:val="002D4939"/>
    <w:rsid w:val="002D506A"/>
    <w:rsid w:val="002D60E0"/>
    <w:rsid w:val="002D7EB6"/>
    <w:rsid w:val="002E2125"/>
    <w:rsid w:val="002F4F95"/>
    <w:rsid w:val="002F6BF1"/>
    <w:rsid w:val="002F7140"/>
    <w:rsid w:val="0030067C"/>
    <w:rsid w:val="00302DB1"/>
    <w:rsid w:val="003035A6"/>
    <w:rsid w:val="0032133C"/>
    <w:rsid w:val="00330683"/>
    <w:rsid w:val="00331281"/>
    <w:rsid w:val="00333CF4"/>
    <w:rsid w:val="00335617"/>
    <w:rsid w:val="0033769D"/>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3C01"/>
    <w:rsid w:val="00366A8E"/>
    <w:rsid w:val="00373E56"/>
    <w:rsid w:val="00375576"/>
    <w:rsid w:val="00375D1A"/>
    <w:rsid w:val="0037755A"/>
    <w:rsid w:val="003849ED"/>
    <w:rsid w:val="00392CAE"/>
    <w:rsid w:val="0039367F"/>
    <w:rsid w:val="00395574"/>
    <w:rsid w:val="0039654F"/>
    <w:rsid w:val="003A046C"/>
    <w:rsid w:val="003A2989"/>
    <w:rsid w:val="003A692D"/>
    <w:rsid w:val="003B0692"/>
    <w:rsid w:val="003B160B"/>
    <w:rsid w:val="003B1684"/>
    <w:rsid w:val="003C0E4F"/>
    <w:rsid w:val="003C492A"/>
    <w:rsid w:val="003C60F4"/>
    <w:rsid w:val="003C7BE6"/>
    <w:rsid w:val="003D50EB"/>
    <w:rsid w:val="003D5D1F"/>
    <w:rsid w:val="003D770A"/>
    <w:rsid w:val="003E06FE"/>
    <w:rsid w:val="003E0847"/>
    <w:rsid w:val="003E34E7"/>
    <w:rsid w:val="003E4839"/>
    <w:rsid w:val="003E5B52"/>
    <w:rsid w:val="003E738F"/>
    <w:rsid w:val="003E7CF8"/>
    <w:rsid w:val="003F0CD8"/>
    <w:rsid w:val="003F1873"/>
    <w:rsid w:val="003F358C"/>
    <w:rsid w:val="00402949"/>
    <w:rsid w:val="00402AD2"/>
    <w:rsid w:val="00403656"/>
    <w:rsid w:val="0040381F"/>
    <w:rsid w:val="00404174"/>
    <w:rsid w:val="0040784F"/>
    <w:rsid w:val="00407CD3"/>
    <w:rsid w:val="00424A3C"/>
    <w:rsid w:val="004322ED"/>
    <w:rsid w:val="0043346C"/>
    <w:rsid w:val="004370EF"/>
    <w:rsid w:val="004400ED"/>
    <w:rsid w:val="004404FF"/>
    <w:rsid w:val="004427AF"/>
    <w:rsid w:val="004472F1"/>
    <w:rsid w:val="00450174"/>
    <w:rsid w:val="00450D7A"/>
    <w:rsid w:val="00451CA7"/>
    <w:rsid w:val="004535D9"/>
    <w:rsid w:val="00455402"/>
    <w:rsid w:val="00456256"/>
    <w:rsid w:val="004606AC"/>
    <w:rsid w:val="0046201D"/>
    <w:rsid w:val="00462DDC"/>
    <w:rsid w:val="004667BA"/>
    <w:rsid w:val="00466954"/>
    <w:rsid w:val="00467800"/>
    <w:rsid w:val="00470EFD"/>
    <w:rsid w:val="00473AEC"/>
    <w:rsid w:val="00476060"/>
    <w:rsid w:val="004762B9"/>
    <w:rsid w:val="0047652B"/>
    <w:rsid w:val="00476746"/>
    <w:rsid w:val="00476D70"/>
    <w:rsid w:val="00477801"/>
    <w:rsid w:val="004813AD"/>
    <w:rsid w:val="00486F5D"/>
    <w:rsid w:val="00494EE7"/>
    <w:rsid w:val="004A18F5"/>
    <w:rsid w:val="004A2272"/>
    <w:rsid w:val="004A3A5F"/>
    <w:rsid w:val="004A7FA2"/>
    <w:rsid w:val="004B3D7E"/>
    <w:rsid w:val="004C6EBC"/>
    <w:rsid w:val="004D1D0E"/>
    <w:rsid w:val="004D3165"/>
    <w:rsid w:val="004D7B9E"/>
    <w:rsid w:val="004E0D94"/>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1A9"/>
    <w:rsid w:val="00510FF5"/>
    <w:rsid w:val="00511067"/>
    <w:rsid w:val="00513534"/>
    <w:rsid w:val="0051492B"/>
    <w:rsid w:val="00515153"/>
    <w:rsid w:val="00520BFA"/>
    <w:rsid w:val="00521429"/>
    <w:rsid w:val="005218C8"/>
    <w:rsid w:val="00521CF5"/>
    <w:rsid w:val="00521FD5"/>
    <w:rsid w:val="00524BE9"/>
    <w:rsid w:val="00526C88"/>
    <w:rsid w:val="0053448B"/>
    <w:rsid w:val="00534C1A"/>
    <w:rsid w:val="005365B4"/>
    <w:rsid w:val="00540DE1"/>
    <w:rsid w:val="0054450D"/>
    <w:rsid w:val="005508E6"/>
    <w:rsid w:val="0055391E"/>
    <w:rsid w:val="00554864"/>
    <w:rsid w:val="00555999"/>
    <w:rsid w:val="00555E2A"/>
    <w:rsid w:val="00564109"/>
    <w:rsid w:val="005673B5"/>
    <w:rsid w:val="005674E8"/>
    <w:rsid w:val="005755BD"/>
    <w:rsid w:val="0057650E"/>
    <w:rsid w:val="00580070"/>
    <w:rsid w:val="00581C8C"/>
    <w:rsid w:val="005837F9"/>
    <w:rsid w:val="00584007"/>
    <w:rsid w:val="00584B9D"/>
    <w:rsid w:val="00587179"/>
    <w:rsid w:val="005913CF"/>
    <w:rsid w:val="00591CEB"/>
    <w:rsid w:val="005927AF"/>
    <w:rsid w:val="00592D83"/>
    <w:rsid w:val="00593AA7"/>
    <w:rsid w:val="00594B29"/>
    <w:rsid w:val="00597F78"/>
    <w:rsid w:val="005A0D04"/>
    <w:rsid w:val="005A1C70"/>
    <w:rsid w:val="005A1C80"/>
    <w:rsid w:val="005A3414"/>
    <w:rsid w:val="005B01C4"/>
    <w:rsid w:val="005B184A"/>
    <w:rsid w:val="005B19FD"/>
    <w:rsid w:val="005B2AE7"/>
    <w:rsid w:val="005B34DA"/>
    <w:rsid w:val="005B3CCD"/>
    <w:rsid w:val="005C13A1"/>
    <w:rsid w:val="005D1745"/>
    <w:rsid w:val="005D1F94"/>
    <w:rsid w:val="005D3A5C"/>
    <w:rsid w:val="005D5830"/>
    <w:rsid w:val="005D5940"/>
    <w:rsid w:val="005D5A38"/>
    <w:rsid w:val="005D5CD4"/>
    <w:rsid w:val="005D6A17"/>
    <w:rsid w:val="005E041B"/>
    <w:rsid w:val="005E200B"/>
    <w:rsid w:val="005E6A82"/>
    <w:rsid w:val="005F010B"/>
    <w:rsid w:val="005F182E"/>
    <w:rsid w:val="005F4FBF"/>
    <w:rsid w:val="005F7CEF"/>
    <w:rsid w:val="00602E06"/>
    <w:rsid w:val="006074EB"/>
    <w:rsid w:val="0060792D"/>
    <w:rsid w:val="006117A1"/>
    <w:rsid w:val="00614890"/>
    <w:rsid w:val="00615ED0"/>
    <w:rsid w:val="00617EA4"/>
    <w:rsid w:val="00626A28"/>
    <w:rsid w:val="006311E0"/>
    <w:rsid w:val="00632F11"/>
    <w:rsid w:val="00635ABF"/>
    <w:rsid w:val="00637F9A"/>
    <w:rsid w:val="006401F7"/>
    <w:rsid w:val="00641F88"/>
    <w:rsid w:val="006438A8"/>
    <w:rsid w:val="00643A04"/>
    <w:rsid w:val="0064408D"/>
    <w:rsid w:val="006449CA"/>
    <w:rsid w:val="00645074"/>
    <w:rsid w:val="00645B29"/>
    <w:rsid w:val="00647785"/>
    <w:rsid w:val="006617FD"/>
    <w:rsid w:val="00664318"/>
    <w:rsid w:val="0066573F"/>
    <w:rsid w:val="006673F5"/>
    <w:rsid w:val="00670E84"/>
    <w:rsid w:val="00674DB7"/>
    <w:rsid w:val="0068106C"/>
    <w:rsid w:val="00681ECE"/>
    <w:rsid w:val="00683E9E"/>
    <w:rsid w:val="0068636E"/>
    <w:rsid w:val="00691B0A"/>
    <w:rsid w:val="00691F9E"/>
    <w:rsid w:val="00695706"/>
    <w:rsid w:val="00695F99"/>
    <w:rsid w:val="006A5A75"/>
    <w:rsid w:val="006A6348"/>
    <w:rsid w:val="006A688E"/>
    <w:rsid w:val="006B592D"/>
    <w:rsid w:val="006B6DD8"/>
    <w:rsid w:val="006C2364"/>
    <w:rsid w:val="006C2A31"/>
    <w:rsid w:val="006C38E6"/>
    <w:rsid w:val="006C3AA3"/>
    <w:rsid w:val="006C50E1"/>
    <w:rsid w:val="006C6111"/>
    <w:rsid w:val="006D21FB"/>
    <w:rsid w:val="006D6C1A"/>
    <w:rsid w:val="006D7F10"/>
    <w:rsid w:val="006E2573"/>
    <w:rsid w:val="006E5C09"/>
    <w:rsid w:val="006E7FBA"/>
    <w:rsid w:val="006F0473"/>
    <w:rsid w:val="006F279D"/>
    <w:rsid w:val="006F296D"/>
    <w:rsid w:val="006F2DE4"/>
    <w:rsid w:val="006F4577"/>
    <w:rsid w:val="006F4C75"/>
    <w:rsid w:val="006F66DA"/>
    <w:rsid w:val="006F6A7A"/>
    <w:rsid w:val="006F77C7"/>
    <w:rsid w:val="00703509"/>
    <w:rsid w:val="00705074"/>
    <w:rsid w:val="007065A6"/>
    <w:rsid w:val="00710899"/>
    <w:rsid w:val="00712070"/>
    <w:rsid w:val="007125A4"/>
    <w:rsid w:val="00713E2E"/>
    <w:rsid w:val="00716622"/>
    <w:rsid w:val="00716DBE"/>
    <w:rsid w:val="00720139"/>
    <w:rsid w:val="007238F1"/>
    <w:rsid w:val="00723DE6"/>
    <w:rsid w:val="00724249"/>
    <w:rsid w:val="00726540"/>
    <w:rsid w:val="00726A89"/>
    <w:rsid w:val="00726BFA"/>
    <w:rsid w:val="00727E16"/>
    <w:rsid w:val="00734321"/>
    <w:rsid w:val="00736291"/>
    <w:rsid w:val="00744943"/>
    <w:rsid w:val="00753908"/>
    <w:rsid w:val="00754739"/>
    <w:rsid w:val="007579FC"/>
    <w:rsid w:val="00762C5B"/>
    <w:rsid w:val="00771469"/>
    <w:rsid w:val="00772BCD"/>
    <w:rsid w:val="00773BF3"/>
    <w:rsid w:val="00775358"/>
    <w:rsid w:val="007769A8"/>
    <w:rsid w:val="0077709D"/>
    <w:rsid w:val="00780232"/>
    <w:rsid w:val="0078405F"/>
    <w:rsid w:val="0078480F"/>
    <w:rsid w:val="00786C56"/>
    <w:rsid w:val="00794234"/>
    <w:rsid w:val="007A0268"/>
    <w:rsid w:val="007A7F56"/>
    <w:rsid w:val="007B44F9"/>
    <w:rsid w:val="007C0C38"/>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E7D74"/>
    <w:rsid w:val="007F402B"/>
    <w:rsid w:val="007F4972"/>
    <w:rsid w:val="007F4CF1"/>
    <w:rsid w:val="007F770C"/>
    <w:rsid w:val="00800B39"/>
    <w:rsid w:val="00814018"/>
    <w:rsid w:val="00814940"/>
    <w:rsid w:val="00816302"/>
    <w:rsid w:val="00817EDB"/>
    <w:rsid w:val="00821292"/>
    <w:rsid w:val="00825029"/>
    <w:rsid w:val="00826567"/>
    <w:rsid w:val="00826C30"/>
    <w:rsid w:val="00827948"/>
    <w:rsid w:val="00834D0F"/>
    <w:rsid w:val="00841A60"/>
    <w:rsid w:val="0084627F"/>
    <w:rsid w:val="0085354B"/>
    <w:rsid w:val="0085432F"/>
    <w:rsid w:val="00857E8E"/>
    <w:rsid w:val="00860329"/>
    <w:rsid w:val="008633E1"/>
    <w:rsid w:val="008649EE"/>
    <w:rsid w:val="00866CA8"/>
    <w:rsid w:val="00873697"/>
    <w:rsid w:val="00874C03"/>
    <w:rsid w:val="008761F6"/>
    <w:rsid w:val="00876DD1"/>
    <w:rsid w:val="008856CC"/>
    <w:rsid w:val="0088695A"/>
    <w:rsid w:val="00890887"/>
    <w:rsid w:val="00890E39"/>
    <w:rsid w:val="00891292"/>
    <w:rsid w:val="00897E2C"/>
    <w:rsid w:val="008A2326"/>
    <w:rsid w:val="008A5BF3"/>
    <w:rsid w:val="008A6CEC"/>
    <w:rsid w:val="008A70B7"/>
    <w:rsid w:val="008B0BF6"/>
    <w:rsid w:val="008B0D22"/>
    <w:rsid w:val="008B0E2E"/>
    <w:rsid w:val="008B11A3"/>
    <w:rsid w:val="008B30DE"/>
    <w:rsid w:val="008B50B9"/>
    <w:rsid w:val="008B59FF"/>
    <w:rsid w:val="008C343A"/>
    <w:rsid w:val="008C4110"/>
    <w:rsid w:val="008C5157"/>
    <w:rsid w:val="008C7F2C"/>
    <w:rsid w:val="008D0426"/>
    <w:rsid w:val="008D67AF"/>
    <w:rsid w:val="008D7BC0"/>
    <w:rsid w:val="008E5F87"/>
    <w:rsid w:val="008E7656"/>
    <w:rsid w:val="008E777A"/>
    <w:rsid w:val="008F4796"/>
    <w:rsid w:val="008F5E48"/>
    <w:rsid w:val="00901D5D"/>
    <w:rsid w:val="00902358"/>
    <w:rsid w:val="00905B45"/>
    <w:rsid w:val="00915251"/>
    <w:rsid w:val="009163C0"/>
    <w:rsid w:val="00921CF1"/>
    <w:rsid w:val="00924CB3"/>
    <w:rsid w:val="0092544D"/>
    <w:rsid w:val="00925F7D"/>
    <w:rsid w:val="00931A39"/>
    <w:rsid w:val="0093254F"/>
    <w:rsid w:val="00933393"/>
    <w:rsid w:val="00933B86"/>
    <w:rsid w:val="00940128"/>
    <w:rsid w:val="00944105"/>
    <w:rsid w:val="00944A84"/>
    <w:rsid w:val="009527FF"/>
    <w:rsid w:val="009547D1"/>
    <w:rsid w:val="009633E0"/>
    <w:rsid w:val="00965F78"/>
    <w:rsid w:val="00967AD9"/>
    <w:rsid w:val="00972120"/>
    <w:rsid w:val="00972293"/>
    <w:rsid w:val="00972EBA"/>
    <w:rsid w:val="00974ACB"/>
    <w:rsid w:val="00976EEA"/>
    <w:rsid w:val="00980499"/>
    <w:rsid w:val="009863DF"/>
    <w:rsid w:val="00990009"/>
    <w:rsid w:val="00991BAF"/>
    <w:rsid w:val="00991E0E"/>
    <w:rsid w:val="009959BC"/>
    <w:rsid w:val="009A306C"/>
    <w:rsid w:val="009A351B"/>
    <w:rsid w:val="009A454E"/>
    <w:rsid w:val="009A7514"/>
    <w:rsid w:val="009A7B8B"/>
    <w:rsid w:val="009B0ED5"/>
    <w:rsid w:val="009B2D9D"/>
    <w:rsid w:val="009B5337"/>
    <w:rsid w:val="009C0868"/>
    <w:rsid w:val="009C0BE0"/>
    <w:rsid w:val="009C1F30"/>
    <w:rsid w:val="009C3C81"/>
    <w:rsid w:val="009C7E3A"/>
    <w:rsid w:val="009D0715"/>
    <w:rsid w:val="009D2DBA"/>
    <w:rsid w:val="009D62BE"/>
    <w:rsid w:val="009D6A0F"/>
    <w:rsid w:val="009E4826"/>
    <w:rsid w:val="009E664B"/>
    <w:rsid w:val="009F18FC"/>
    <w:rsid w:val="009F21D0"/>
    <w:rsid w:val="009F252D"/>
    <w:rsid w:val="009F5FB8"/>
    <w:rsid w:val="009F6743"/>
    <w:rsid w:val="00A00F8D"/>
    <w:rsid w:val="00A0335E"/>
    <w:rsid w:val="00A03D1A"/>
    <w:rsid w:val="00A050D1"/>
    <w:rsid w:val="00A06101"/>
    <w:rsid w:val="00A16BD5"/>
    <w:rsid w:val="00A1711B"/>
    <w:rsid w:val="00A17755"/>
    <w:rsid w:val="00A21AB0"/>
    <w:rsid w:val="00A22056"/>
    <w:rsid w:val="00A2544A"/>
    <w:rsid w:val="00A27EFC"/>
    <w:rsid w:val="00A31DB8"/>
    <w:rsid w:val="00A36FE0"/>
    <w:rsid w:val="00A40E17"/>
    <w:rsid w:val="00A45929"/>
    <w:rsid w:val="00A46A72"/>
    <w:rsid w:val="00A46F54"/>
    <w:rsid w:val="00A47D0F"/>
    <w:rsid w:val="00A47E1B"/>
    <w:rsid w:val="00A562F7"/>
    <w:rsid w:val="00A5700C"/>
    <w:rsid w:val="00A57063"/>
    <w:rsid w:val="00A624FA"/>
    <w:rsid w:val="00A64E4F"/>
    <w:rsid w:val="00A65AE5"/>
    <w:rsid w:val="00A70A5F"/>
    <w:rsid w:val="00A70D6F"/>
    <w:rsid w:val="00A7117C"/>
    <w:rsid w:val="00A81731"/>
    <w:rsid w:val="00A82F57"/>
    <w:rsid w:val="00A873A1"/>
    <w:rsid w:val="00A9208D"/>
    <w:rsid w:val="00A93B09"/>
    <w:rsid w:val="00A962D0"/>
    <w:rsid w:val="00A97199"/>
    <w:rsid w:val="00A976CC"/>
    <w:rsid w:val="00A97E72"/>
    <w:rsid w:val="00AA2EC0"/>
    <w:rsid w:val="00AA4D33"/>
    <w:rsid w:val="00AA57F6"/>
    <w:rsid w:val="00AB1B65"/>
    <w:rsid w:val="00AB384A"/>
    <w:rsid w:val="00AB40C0"/>
    <w:rsid w:val="00AB5C73"/>
    <w:rsid w:val="00AB6134"/>
    <w:rsid w:val="00AB7342"/>
    <w:rsid w:val="00AC0C0A"/>
    <w:rsid w:val="00AC1795"/>
    <w:rsid w:val="00AC25D2"/>
    <w:rsid w:val="00AC4932"/>
    <w:rsid w:val="00AC6378"/>
    <w:rsid w:val="00AD2B9B"/>
    <w:rsid w:val="00AD3753"/>
    <w:rsid w:val="00AD5F8A"/>
    <w:rsid w:val="00AD7E8E"/>
    <w:rsid w:val="00AE0CC8"/>
    <w:rsid w:val="00AE447F"/>
    <w:rsid w:val="00AE5481"/>
    <w:rsid w:val="00AE5695"/>
    <w:rsid w:val="00AF13BD"/>
    <w:rsid w:val="00AF4F8B"/>
    <w:rsid w:val="00AF50E0"/>
    <w:rsid w:val="00AF5371"/>
    <w:rsid w:val="00B030B8"/>
    <w:rsid w:val="00B1109C"/>
    <w:rsid w:val="00B117C4"/>
    <w:rsid w:val="00B143FE"/>
    <w:rsid w:val="00B14642"/>
    <w:rsid w:val="00B17605"/>
    <w:rsid w:val="00B20920"/>
    <w:rsid w:val="00B25F7B"/>
    <w:rsid w:val="00B27FCB"/>
    <w:rsid w:val="00B33267"/>
    <w:rsid w:val="00B332C3"/>
    <w:rsid w:val="00B34292"/>
    <w:rsid w:val="00B34A9F"/>
    <w:rsid w:val="00B34C62"/>
    <w:rsid w:val="00B35EAA"/>
    <w:rsid w:val="00B361C2"/>
    <w:rsid w:val="00B37658"/>
    <w:rsid w:val="00B432AF"/>
    <w:rsid w:val="00B45242"/>
    <w:rsid w:val="00B52C33"/>
    <w:rsid w:val="00B57026"/>
    <w:rsid w:val="00B57C05"/>
    <w:rsid w:val="00B60C83"/>
    <w:rsid w:val="00B60D1B"/>
    <w:rsid w:val="00B61893"/>
    <w:rsid w:val="00B639BB"/>
    <w:rsid w:val="00B63B39"/>
    <w:rsid w:val="00B67227"/>
    <w:rsid w:val="00B67ADF"/>
    <w:rsid w:val="00B74EEC"/>
    <w:rsid w:val="00B75BE3"/>
    <w:rsid w:val="00B76AC4"/>
    <w:rsid w:val="00B779F2"/>
    <w:rsid w:val="00B77DFE"/>
    <w:rsid w:val="00B827AD"/>
    <w:rsid w:val="00B85361"/>
    <w:rsid w:val="00B90801"/>
    <w:rsid w:val="00B95A5D"/>
    <w:rsid w:val="00B965A1"/>
    <w:rsid w:val="00B966C9"/>
    <w:rsid w:val="00BA105F"/>
    <w:rsid w:val="00BA22E8"/>
    <w:rsid w:val="00BA38A7"/>
    <w:rsid w:val="00BA49C1"/>
    <w:rsid w:val="00BB6D1A"/>
    <w:rsid w:val="00BC0CC5"/>
    <w:rsid w:val="00BC12DE"/>
    <w:rsid w:val="00BC159C"/>
    <w:rsid w:val="00BC3BE0"/>
    <w:rsid w:val="00BD1BE0"/>
    <w:rsid w:val="00BD1C30"/>
    <w:rsid w:val="00BD28E0"/>
    <w:rsid w:val="00BD37F9"/>
    <w:rsid w:val="00BD410D"/>
    <w:rsid w:val="00BD6FDE"/>
    <w:rsid w:val="00BD7267"/>
    <w:rsid w:val="00BD7772"/>
    <w:rsid w:val="00BE2D16"/>
    <w:rsid w:val="00BE3832"/>
    <w:rsid w:val="00BE4FEB"/>
    <w:rsid w:val="00BF26AF"/>
    <w:rsid w:val="00BF5882"/>
    <w:rsid w:val="00BF62A8"/>
    <w:rsid w:val="00BF6615"/>
    <w:rsid w:val="00BF692C"/>
    <w:rsid w:val="00C10168"/>
    <w:rsid w:val="00C155DA"/>
    <w:rsid w:val="00C15C40"/>
    <w:rsid w:val="00C1671A"/>
    <w:rsid w:val="00C22B04"/>
    <w:rsid w:val="00C26C3B"/>
    <w:rsid w:val="00C30243"/>
    <w:rsid w:val="00C41149"/>
    <w:rsid w:val="00C4131C"/>
    <w:rsid w:val="00C416F6"/>
    <w:rsid w:val="00C41892"/>
    <w:rsid w:val="00C4390B"/>
    <w:rsid w:val="00C443BA"/>
    <w:rsid w:val="00C44AB5"/>
    <w:rsid w:val="00C4707B"/>
    <w:rsid w:val="00C51005"/>
    <w:rsid w:val="00C54CD4"/>
    <w:rsid w:val="00C55FEB"/>
    <w:rsid w:val="00C5652E"/>
    <w:rsid w:val="00C62ACC"/>
    <w:rsid w:val="00C705CE"/>
    <w:rsid w:val="00C710E3"/>
    <w:rsid w:val="00C80E1F"/>
    <w:rsid w:val="00C85B1A"/>
    <w:rsid w:val="00C877B9"/>
    <w:rsid w:val="00C915A2"/>
    <w:rsid w:val="00C92CF2"/>
    <w:rsid w:val="00C956CF"/>
    <w:rsid w:val="00C963C9"/>
    <w:rsid w:val="00CA2C80"/>
    <w:rsid w:val="00CA59A1"/>
    <w:rsid w:val="00CB1E91"/>
    <w:rsid w:val="00CB725A"/>
    <w:rsid w:val="00CC49F4"/>
    <w:rsid w:val="00CD1AEE"/>
    <w:rsid w:val="00CD2BC2"/>
    <w:rsid w:val="00CD5D15"/>
    <w:rsid w:val="00CD6F05"/>
    <w:rsid w:val="00CE04CF"/>
    <w:rsid w:val="00CE44BD"/>
    <w:rsid w:val="00CE68CF"/>
    <w:rsid w:val="00CE71C0"/>
    <w:rsid w:val="00CF25A9"/>
    <w:rsid w:val="00CF34DB"/>
    <w:rsid w:val="00CF5472"/>
    <w:rsid w:val="00D00FC4"/>
    <w:rsid w:val="00D04131"/>
    <w:rsid w:val="00D04A4C"/>
    <w:rsid w:val="00D0567D"/>
    <w:rsid w:val="00D06D68"/>
    <w:rsid w:val="00D1136F"/>
    <w:rsid w:val="00D16D90"/>
    <w:rsid w:val="00D24C4F"/>
    <w:rsid w:val="00D26132"/>
    <w:rsid w:val="00D2759C"/>
    <w:rsid w:val="00D34986"/>
    <w:rsid w:val="00D36FC5"/>
    <w:rsid w:val="00D4098D"/>
    <w:rsid w:val="00D44B55"/>
    <w:rsid w:val="00D4535E"/>
    <w:rsid w:val="00D45CE9"/>
    <w:rsid w:val="00D51AA6"/>
    <w:rsid w:val="00D61447"/>
    <w:rsid w:val="00D65157"/>
    <w:rsid w:val="00D6698C"/>
    <w:rsid w:val="00D7185B"/>
    <w:rsid w:val="00D854A6"/>
    <w:rsid w:val="00D85B9B"/>
    <w:rsid w:val="00D861BB"/>
    <w:rsid w:val="00D86880"/>
    <w:rsid w:val="00D86DD5"/>
    <w:rsid w:val="00D9165E"/>
    <w:rsid w:val="00DA48EC"/>
    <w:rsid w:val="00DB1452"/>
    <w:rsid w:val="00DB30C9"/>
    <w:rsid w:val="00DB74F9"/>
    <w:rsid w:val="00DC2C62"/>
    <w:rsid w:val="00DC443F"/>
    <w:rsid w:val="00DC4864"/>
    <w:rsid w:val="00DC7857"/>
    <w:rsid w:val="00DD0895"/>
    <w:rsid w:val="00DD0BF1"/>
    <w:rsid w:val="00DD1673"/>
    <w:rsid w:val="00DD30AE"/>
    <w:rsid w:val="00DD5EA5"/>
    <w:rsid w:val="00DD5EEF"/>
    <w:rsid w:val="00DD64E3"/>
    <w:rsid w:val="00DD6B3F"/>
    <w:rsid w:val="00DD7101"/>
    <w:rsid w:val="00DE0E6D"/>
    <w:rsid w:val="00DE446F"/>
    <w:rsid w:val="00DE4A60"/>
    <w:rsid w:val="00DE5FF1"/>
    <w:rsid w:val="00DE6965"/>
    <w:rsid w:val="00DE6E13"/>
    <w:rsid w:val="00DF0353"/>
    <w:rsid w:val="00DF17A5"/>
    <w:rsid w:val="00DF1A6E"/>
    <w:rsid w:val="00DF5A64"/>
    <w:rsid w:val="00DF6C27"/>
    <w:rsid w:val="00E0085E"/>
    <w:rsid w:val="00E00C76"/>
    <w:rsid w:val="00E06223"/>
    <w:rsid w:val="00E10592"/>
    <w:rsid w:val="00E10E38"/>
    <w:rsid w:val="00E10ECE"/>
    <w:rsid w:val="00E11790"/>
    <w:rsid w:val="00E15015"/>
    <w:rsid w:val="00E153AC"/>
    <w:rsid w:val="00E1737D"/>
    <w:rsid w:val="00E17750"/>
    <w:rsid w:val="00E23A3C"/>
    <w:rsid w:val="00E24CD8"/>
    <w:rsid w:val="00E27430"/>
    <w:rsid w:val="00E4280B"/>
    <w:rsid w:val="00E42C3C"/>
    <w:rsid w:val="00E43141"/>
    <w:rsid w:val="00E43913"/>
    <w:rsid w:val="00E45906"/>
    <w:rsid w:val="00E465E8"/>
    <w:rsid w:val="00E5583D"/>
    <w:rsid w:val="00E55F88"/>
    <w:rsid w:val="00E56B97"/>
    <w:rsid w:val="00E6101F"/>
    <w:rsid w:val="00E61CEB"/>
    <w:rsid w:val="00E710F1"/>
    <w:rsid w:val="00E71AA7"/>
    <w:rsid w:val="00E72AB0"/>
    <w:rsid w:val="00E733D3"/>
    <w:rsid w:val="00E746F0"/>
    <w:rsid w:val="00E74FCE"/>
    <w:rsid w:val="00E756EB"/>
    <w:rsid w:val="00E75AEF"/>
    <w:rsid w:val="00E80572"/>
    <w:rsid w:val="00E8196D"/>
    <w:rsid w:val="00E822B7"/>
    <w:rsid w:val="00E84AA4"/>
    <w:rsid w:val="00E8737B"/>
    <w:rsid w:val="00E90C2A"/>
    <w:rsid w:val="00E90FEA"/>
    <w:rsid w:val="00E91128"/>
    <w:rsid w:val="00E95F59"/>
    <w:rsid w:val="00E96EF2"/>
    <w:rsid w:val="00EA3C79"/>
    <w:rsid w:val="00EA3FC9"/>
    <w:rsid w:val="00EA448D"/>
    <w:rsid w:val="00EA7A96"/>
    <w:rsid w:val="00EB2996"/>
    <w:rsid w:val="00EB31BC"/>
    <w:rsid w:val="00EB3ACA"/>
    <w:rsid w:val="00EB3AFE"/>
    <w:rsid w:val="00EB575F"/>
    <w:rsid w:val="00EB5975"/>
    <w:rsid w:val="00EC149A"/>
    <w:rsid w:val="00EC4E78"/>
    <w:rsid w:val="00EC5CAB"/>
    <w:rsid w:val="00EC6F6F"/>
    <w:rsid w:val="00EC742B"/>
    <w:rsid w:val="00EC7DCA"/>
    <w:rsid w:val="00ED54C6"/>
    <w:rsid w:val="00ED6237"/>
    <w:rsid w:val="00EE01DA"/>
    <w:rsid w:val="00EE541C"/>
    <w:rsid w:val="00EE7406"/>
    <w:rsid w:val="00EE78B9"/>
    <w:rsid w:val="00EF213B"/>
    <w:rsid w:val="00EF25A9"/>
    <w:rsid w:val="00EF2B48"/>
    <w:rsid w:val="00EF2F57"/>
    <w:rsid w:val="00F0306A"/>
    <w:rsid w:val="00F03AFA"/>
    <w:rsid w:val="00F05D66"/>
    <w:rsid w:val="00F10A62"/>
    <w:rsid w:val="00F126BE"/>
    <w:rsid w:val="00F14B40"/>
    <w:rsid w:val="00F175B5"/>
    <w:rsid w:val="00F22E61"/>
    <w:rsid w:val="00F26205"/>
    <w:rsid w:val="00F26D41"/>
    <w:rsid w:val="00F35618"/>
    <w:rsid w:val="00F359EA"/>
    <w:rsid w:val="00F35DBA"/>
    <w:rsid w:val="00F4150B"/>
    <w:rsid w:val="00F42E35"/>
    <w:rsid w:val="00F43A83"/>
    <w:rsid w:val="00F43D07"/>
    <w:rsid w:val="00F44AB9"/>
    <w:rsid w:val="00F51AD6"/>
    <w:rsid w:val="00F51F2A"/>
    <w:rsid w:val="00F5300C"/>
    <w:rsid w:val="00F56988"/>
    <w:rsid w:val="00F56BB9"/>
    <w:rsid w:val="00F6135B"/>
    <w:rsid w:val="00F63B99"/>
    <w:rsid w:val="00F6489E"/>
    <w:rsid w:val="00F7077A"/>
    <w:rsid w:val="00F73F1D"/>
    <w:rsid w:val="00F8163B"/>
    <w:rsid w:val="00F830E4"/>
    <w:rsid w:val="00F90178"/>
    <w:rsid w:val="00F91A06"/>
    <w:rsid w:val="00F963BD"/>
    <w:rsid w:val="00FA026B"/>
    <w:rsid w:val="00FA2184"/>
    <w:rsid w:val="00FA4E42"/>
    <w:rsid w:val="00FA5FBE"/>
    <w:rsid w:val="00FA7889"/>
    <w:rsid w:val="00FB0B93"/>
    <w:rsid w:val="00FB3D58"/>
    <w:rsid w:val="00FB4966"/>
    <w:rsid w:val="00FB61FB"/>
    <w:rsid w:val="00FC10E5"/>
    <w:rsid w:val="00FC1B67"/>
    <w:rsid w:val="00FC272A"/>
    <w:rsid w:val="00FC78B8"/>
    <w:rsid w:val="00FD012F"/>
    <w:rsid w:val="00FD3226"/>
    <w:rsid w:val="00FD3F17"/>
    <w:rsid w:val="00FD3FEF"/>
    <w:rsid w:val="00FD7285"/>
    <w:rsid w:val="00FE1B1F"/>
    <w:rsid w:val="00FE2F7C"/>
    <w:rsid w:val="00FE6CCC"/>
    <w:rsid w:val="00FF4B64"/>
    <w:rsid w:val="00FF6483"/>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76CB7213"/>
  <w14:defaultImageDpi w14:val="32767"/>
  <w15:docId w15:val="{A51EC12D-27D9-48FE-92CE-877312AA1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Kommentarzeichen">
    <w:name w:val="annotation reference"/>
    <w:basedOn w:val="Absatz-Standardschriftart"/>
    <w:uiPriority w:val="99"/>
    <w:semiHidden/>
    <w:unhideWhenUsed/>
    <w:rsid w:val="009C0BE0"/>
    <w:rPr>
      <w:sz w:val="16"/>
      <w:szCs w:val="16"/>
    </w:rPr>
  </w:style>
  <w:style w:type="paragraph" w:styleId="Kommentartext">
    <w:name w:val="annotation text"/>
    <w:basedOn w:val="Standard"/>
    <w:link w:val="KommentartextZchn"/>
    <w:uiPriority w:val="99"/>
    <w:semiHidden/>
    <w:unhideWhenUsed/>
    <w:rsid w:val="009C0BE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C0BE0"/>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9C0BE0"/>
    <w:rPr>
      <w:b/>
      <w:bCs/>
    </w:rPr>
  </w:style>
  <w:style w:type="character" w:customStyle="1" w:styleId="KommentarthemaZchn">
    <w:name w:val="Kommentarthema Zchn"/>
    <w:basedOn w:val="KommentartextZchn"/>
    <w:link w:val="Kommentarthema"/>
    <w:uiPriority w:val="99"/>
    <w:semiHidden/>
    <w:rsid w:val="009C0BE0"/>
    <w:rPr>
      <w:rFonts w:cs="Times New Roman (Textkörper CS)"/>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5086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urr.com/fileadmin/durr.com/06_Media/01_News/2019/Files/duerr-paint-shops-bmw-china-hungary-en.zip"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urr.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169D2A-9D2A-47C7-804B-759083F2B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911</Words>
  <Characters>5740</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p.a.t. GmbH</Company>
  <LinksUpToDate>false</LinksUpToDate>
  <CharactersWithSpaces>6638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Roth, Kristin</cp:lastModifiedBy>
  <cp:revision>2</cp:revision>
  <cp:lastPrinted>2019-12-17T15:31:00Z</cp:lastPrinted>
  <dcterms:created xsi:type="dcterms:W3CDTF">2020-01-09T14:20:00Z</dcterms:created>
  <dcterms:modified xsi:type="dcterms:W3CDTF">2020-01-09T14:20:00Z</dcterms:modified>
</cp:coreProperties>
</file>